
<file path=[Content_Types].xml><?xml version="1.0" encoding="utf-8"?>
<Types xmlns="http://schemas.openxmlformats.org/package/2006/content-types">
  <Default Extension="png" ContentType="image/png"/>
  <Default Extension="emf" ContentType="image/x-emf"/>
  <Default Extension="CBE50120"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media/image6.CBE50120" ContentType="image/jpeg"/>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C9" w:rsidRDefault="002736C9"/>
    <w:p w:rsidR="00C87732" w:rsidRDefault="00C87732"/>
    <w:p w:rsidR="00C87732" w:rsidRDefault="00C87732"/>
    <w:p w:rsidR="00C87732" w:rsidRDefault="00C87732"/>
    <w:p w:rsidR="00C87732" w:rsidRDefault="007B5C3B" w:rsidP="007B5C3B">
      <w:pPr>
        <w:tabs>
          <w:tab w:val="left" w:pos="1125"/>
        </w:tabs>
      </w:pPr>
      <w:r>
        <w:tab/>
      </w:r>
    </w:p>
    <w:p w:rsidR="00C87732" w:rsidRDefault="00C87732"/>
    <w:p w:rsidR="00C87732" w:rsidRDefault="00C87732"/>
    <w:p w:rsidR="00C87732" w:rsidRDefault="00C87732"/>
    <w:p w:rsidR="00C87732" w:rsidRDefault="00C87732"/>
    <w:p w:rsidR="00C87732" w:rsidRDefault="00C87732"/>
    <w:p w:rsidR="00C87732" w:rsidRDefault="00C87732"/>
    <w:p w:rsidR="0079418B" w:rsidRDefault="0079418B" w:rsidP="0079418B">
      <w:pPr>
        <w:rPr>
          <w:rFonts w:ascii="Arial Narrow" w:hAnsi="Arial Narrow"/>
          <w:sz w:val="64"/>
          <w:szCs w:val="64"/>
        </w:rPr>
      </w:pPr>
    </w:p>
    <w:p w:rsidR="0079418B" w:rsidRPr="00367725" w:rsidRDefault="004631FC" w:rsidP="0079418B">
      <w:pPr>
        <w:jc w:val="right"/>
        <w:rPr>
          <w:rFonts w:ascii="Calibri" w:hAnsi="Calibri"/>
          <w:b/>
          <w:color w:val="00378C" w:themeColor="accent1"/>
          <w:sz w:val="96"/>
          <w:szCs w:val="96"/>
        </w:rPr>
      </w:pPr>
      <w:r>
        <w:rPr>
          <w:rFonts w:ascii="Calibri" w:hAnsi="Calibri"/>
          <w:b/>
          <w:color w:val="00378C" w:themeColor="accent1"/>
          <w:sz w:val="96"/>
          <w:szCs w:val="96"/>
        </w:rPr>
        <w:t>202</w:t>
      </w:r>
      <w:r w:rsidR="006966D9">
        <w:rPr>
          <w:rFonts w:ascii="Calibri" w:hAnsi="Calibri"/>
          <w:b/>
          <w:color w:val="00378C" w:themeColor="accent1"/>
          <w:sz w:val="96"/>
          <w:szCs w:val="96"/>
        </w:rPr>
        <w:t>2</w:t>
      </w:r>
    </w:p>
    <w:p w:rsidR="00C87732" w:rsidRDefault="00C87732"/>
    <w:p w:rsidR="00C87732" w:rsidRDefault="00C87732"/>
    <w:p w:rsidR="0079418B" w:rsidRDefault="0079418B"/>
    <w:p w:rsidR="00367725" w:rsidRDefault="00367725"/>
    <w:p w:rsidR="00367725" w:rsidRDefault="00367725"/>
    <w:p w:rsidR="00367725" w:rsidRDefault="00367725"/>
    <w:p w:rsidR="00367725" w:rsidRDefault="00367725"/>
    <w:p w:rsidR="0079418B" w:rsidRDefault="0079418B"/>
    <w:p w:rsidR="0079418B" w:rsidRDefault="0079418B"/>
    <w:p w:rsidR="00533E35" w:rsidRDefault="0079418B" w:rsidP="00367725">
      <w:pPr>
        <w:jc w:val="right"/>
        <w:rPr>
          <w:rFonts w:ascii="Arial Narrow" w:hAnsi="Arial Narrow"/>
          <w:b/>
          <w:sz w:val="70"/>
          <w:szCs w:val="70"/>
        </w:rPr>
      </w:pPr>
      <w:r w:rsidRPr="00367725">
        <w:rPr>
          <w:rFonts w:ascii="Arial Narrow" w:hAnsi="Arial Narrow"/>
          <w:b/>
          <w:sz w:val="70"/>
          <w:szCs w:val="70"/>
        </w:rPr>
        <w:t>Développement</w:t>
      </w:r>
      <w:r w:rsidR="000E292A" w:rsidRPr="00367725">
        <w:rPr>
          <w:rFonts w:ascii="Arial Narrow" w:hAnsi="Arial Narrow"/>
          <w:b/>
          <w:sz w:val="70"/>
          <w:szCs w:val="70"/>
        </w:rPr>
        <w:t xml:space="preserve"> </w:t>
      </w:r>
      <w:r w:rsidR="00C87732" w:rsidRPr="00367725">
        <w:rPr>
          <w:rFonts w:ascii="Arial Narrow" w:hAnsi="Arial Narrow"/>
          <w:b/>
          <w:sz w:val="70"/>
          <w:szCs w:val="70"/>
        </w:rPr>
        <w:t>de la p</w:t>
      </w:r>
      <w:r w:rsidRPr="00367725">
        <w:rPr>
          <w:rFonts w:ascii="Arial Narrow" w:hAnsi="Arial Narrow"/>
          <w:b/>
          <w:sz w:val="70"/>
          <w:szCs w:val="70"/>
        </w:rPr>
        <w:t>romotion de la santé/prévention</w:t>
      </w:r>
      <w:r w:rsidR="000E292A" w:rsidRPr="00367725">
        <w:rPr>
          <w:rFonts w:ascii="Arial Narrow" w:hAnsi="Arial Narrow"/>
          <w:b/>
          <w:sz w:val="70"/>
          <w:szCs w:val="70"/>
        </w:rPr>
        <w:t xml:space="preserve"> </w:t>
      </w:r>
      <w:r w:rsidR="00C87732" w:rsidRPr="00367725">
        <w:rPr>
          <w:rFonts w:ascii="Arial Narrow" w:hAnsi="Arial Narrow"/>
          <w:b/>
          <w:sz w:val="70"/>
          <w:szCs w:val="70"/>
        </w:rPr>
        <w:t>au sein des équipes de soins primaires</w:t>
      </w:r>
    </w:p>
    <w:p w:rsidR="0079418B" w:rsidRPr="00367725" w:rsidRDefault="00533E35" w:rsidP="00367725">
      <w:pPr>
        <w:jc w:val="right"/>
        <w:rPr>
          <w:sz w:val="70"/>
          <w:szCs w:val="70"/>
        </w:rPr>
      </w:pPr>
      <w:r>
        <w:rPr>
          <w:rFonts w:ascii="Arial Narrow" w:hAnsi="Arial Narrow"/>
          <w:b/>
          <w:sz w:val="70"/>
          <w:szCs w:val="70"/>
        </w:rPr>
        <w:t>en Pays de la Loire</w:t>
      </w:r>
      <w:r w:rsidR="00C87732" w:rsidRPr="00367725">
        <w:rPr>
          <w:rFonts w:ascii="Arial Narrow" w:hAnsi="Arial Narrow"/>
          <w:b/>
          <w:sz w:val="70"/>
          <w:szCs w:val="70"/>
        </w:rPr>
        <w:t xml:space="preserve"> </w:t>
      </w:r>
    </w:p>
    <w:p w:rsidR="0079418B" w:rsidRDefault="0079418B">
      <w:r>
        <w:br w:type="page"/>
      </w:r>
    </w:p>
    <w:p w:rsidR="0079418B" w:rsidRDefault="0079418B" w:rsidP="0079418B"/>
    <w:p w:rsidR="005E0DD4" w:rsidRDefault="005E0DD4" w:rsidP="0079418B"/>
    <w:p w:rsidR="005E0DD4" w:rsidRDefault="005E0DD4" w:rsidP="0079418B"/>
    <w:p w:rsidR="005E0DD4" w:rsidRDefault="005E0DD4" w:rsidP="0079418B"/>
    <w:p w:rsidR="005E0DD4" w:rsidRPr="005E0DD4" w:rsidRDefault="005E0DD4" w:rsidP="005E0DD4">
      <w:pPr>
        <w:jc w:val="right"/>
        <w:rPr>
          <w:rFonts w:ascii="Calibri" w:hAnsi="Calibri"/>
          <w:b/>
          <w:color w:val="00378C" w:themeColor="accent1"/>
          <w:sz w:val="72"/>
          <w:szCs w:val="72"/>
        </w:rPr>
      </w:pPr>
      <w:r w:rsidRPr="005E0DD4">
        <w:rPr>
          <w:rFonts w:ascii="Calibri" w:hAnsi="Calibri"/>
          <w:b/>
          <w:color w:val="00378C" w:themeColor="accent1"/>
          <w:sz w:val="72"/>
          <w:szCs w:val="72"/>
        </w:rPr>
        <w:t>Sommaire</w:t>
      </w:r>
    </w:p>
    <w:p w:rsidR="005E0DD4" w:rsidRDefault="005E0DD4" w:rsidP="0079418B"/>
    <w:p w:rsidR="002E286E" w:rsidRDefault="008C186F" w:rsidP="0079418B">
      <w:r>
        <w:rPr>
          <w:noProof/>
          <w:lang w:eastAsia="fr-FR"/>
        </w:rPr>
        <mc:AlternateContent>
          <mc:Choice Requires="wpg">
            <w:drawing>
              <wp:anchor distT="0" distB="0" distL="114300" distR="114300" simplePos="0" relativeHeight="251691008" behindDoc="0" locked="0" layoutInCell="1" allowOverlap="1">
                <wp:simplePos x="0" y="0"/>
                <wp:positionH relativeFrom="column">
                  <wp:posOffset>-3244215</wp:posOffset>
                </wp:positionH>
                <wp:positionV relativeFrom="paragraph">
                  <wp:posOffset>323215</wp:posOffset>
                </wp:positionV>
                <wp:extent cx="4305300" cy="4981575"/>
                <wp:effectExtent l="0" t="0" r="0" b="9525"/>
                <wp:wrapNone/>
                <wp:docPr id="69" name="Groupe 69"/>
                <wp:cNvGraphicFramePr/>
                <a:graphic xmlns:a="http://schemas.openxmlformats.org/drawingml/2006/main">
                  <a:graphicData uri="http://schemas.microsoft.com/office/word/2010/wordprocessingGroup">
                    <wpg:wgp>
                      <wpg:cNvGrpSpPr/>
                      <wpg:grpSpPr>
                        <a:xfrm>
                          <a:off x="0" y="0"/>
                          <a:ext cx="4305300" cy="4981575"/>
                          <a:chOff x="0" y="0"/>
                          <a:chExt cx="4305300" cy="4981575"/>
                        </a:xfrm>
                      </wpg:grpSpPr>
                      <wps:wsp>
                        <wps:cNvPr id="53" name="Ellipse 53"/>
                        <wps:cNvSpPr/>
                        <wps:spPr>
                          <a:xfrm>
                            <a:off x="0" y="266700"/>
                            <a:ext cx="4229100" cy="4410075"/>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Ellipse 54"/>
                        <wps:cNvSpPr/>
                        <wps:spPr>
                          <a:xfrm>
                            <a:off x="3219450" y="571500"/>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Ellipse 55"/>
                        <wps:cNvSpPr/>
                        <wps:spPr>
                          <a:xfrm>
                            <a:off x="3543300" y="847725"/>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Ellipse 56"/>
                        <wps:cNvSpPr/>
                        <wps:spPr>
                          <a:xfrm>
                            <a:off x="3781425" y="1143000"/>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Ellipse 57"/>
                        <wps:cNvSpPr/>
                        <wps:spPr>
                          <a:xfrm>
                            <a:off x="3943350" y="1428750"/>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Ellipse 58"/>
                        <wps:cNvSpPr/>
                        <wps:spPr>
                          <a:xfrm>
                            <a:off x="4057650" y="1724025"/>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Ellipse 59"/>
                        <wps:cNvSpPr/>
                        <wps:spPr>
                          <a:xfrm>
                            <a:off x="4124325" y="2009775"/>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Ellipse 60"/>
                        <wps:cNvSpPr/>
                        <wps:spPr>
                          <a:xfrm>
                            <a:off x="4152900" y="2295525"/>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Ellipse 61"/>
                        <wps:cNvSpPr/>
                        <wps:spPr>
                          <a:xfrm>
                            <a:off x="4152900" y="2590800"/>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Ellipse 62"/>
                        <wps:cNvSpPr/>
                        <wps:spPr>
                          <a:xfrm>
                            <a:off x="4105275" y="2876550"/>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Ellipse 63"/>
                        <wps:cNvSpPr/>
                        <wps:spPr>
                          <a:xfrm>
                            <a:off x="4029075" y="3171825"/>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Ellipse 64"/>
                        <wps:cNvSpPr/>
                        <wps:spPr>
                          <a:xfrm>
                            <a:off x="3905250" y="3457575"/>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Ellipse 65"/>
                        <wps:cNvSpPr/>
                        <wps:spPr>
                          <a:xfrm>
                            <a:off x="3743325" y="3743325"/>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Ellipse 66"/>
                        <wps:cNvSpPr/>
                        <wps:spPr>
                          <a:xfrm>
                            <a:off x="3486150" y="4038600"/>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Ellipse 67"/>
                        <wps:cNvSpPr/>
                        <wps:spPr>
                          <a:xfrm>
                            <a:off x="3095625" y="4324350"/>
                            <a:ext cx="152400" cy="152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2533650" y="0"/>
                            <a:ext cx="276225" cy="4981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F02CC0" id="Groupe 69" o:spid="_x0000_s1026" style="position:absolute;margin-left:-255.45pt;margin-top:25.45pt;width:339pt;height:392.25pt;z-index:251691008" coordsize="43053,4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">
                <v:oval id="Ellipse 53" o:spid="_x0000_s1027" style="position:absolute;top:2667;width:42291;height:44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" fillcolor="white [3201]" strokecolor="#00378c [3204]" strokeweight="1pt">
                  <v:stroke joinstyle="miter"/>
                </v:oval>
                <v:oval id="Ellipse 54" o:spid="_x0000_s1028" style="position:absolute;left:32194;top:5715;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" fillcolor="#00378c [3204]" stroked="f" strokeweight="1pt">
                  <v:stroke joinstyle="miter"/>
                </v:oval>
                <v:oval id="Ellipse 55" o:spid="_x0000_s1029" style="position:absolute;left:35433;top:847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" fillcolor="#00378c [3204]" stroked="f" strokeweight="1pt">
                  <v:stroke joinstyle="miter"/>
                </v:oval>
                <v:oval id="Ellipse 56" o:spid="_x0000_s1030" style="position:absolute;left:37814;top:1143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" fillcolor="#00378c [3204]" stroked="f" strokeweight="1pt">
                  <v:stroke joinstyle="miter"/>
                </v:oval>
                <v:oval id="Ellipse 57" o:spid="_x0000_s1031" style="position:absolute;left:39433;top:1428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" fillcolor="#00378c [3204]" stroked="f" strokeweight="1pt">
                  <v:stroke joinstyle="miter"/>
                </v:oval>
                <v:oval id="Ellipse 58" o:spid="_x0000_s1032" style="position:absolute;left:40576;top:1724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" fillcolor="#00378c [3204]" stroked="f" strokeweight="1pt">
                  <v:stroke joinstyle="miter"/>
                </v:oval>
                <v:oval id="Ellipse 59" o:spid="_x0000_s1033" style="position:absolute;left:41243;top:2009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" fillcolor="#00378c [3204]" stroked="f" strokeweight="1pt">
                  <v:stroke joinstyle="miter"/>
                </v:oval>
                <v:oval id="Ellipse 60" o:spid="_x0000_s1034" style="position:absolute;left:41529;top:22955;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" fillcolor="#00378c [3204]" stroked="f" strokeweight="1pt">
                  <v:stroke joinstyle="miter"/>
                </v:oval>
                <v:oval id="Ellipse 61" o:spid="_x0000_s1035" style="position:absolute;left:41529;top:2590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" fillcolor="#00378c [3204]" stroked="f" strokeweight="1pt">
                  <v:stroke joinstyle="miter"/>
                </v:oval>
                <v:oval id="Ellipse 62" o:spid="_x0000_s1036" style="position:absolute;left:41052;top:28765;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" fillcolor="#00378c [3204]" stroked="f" strokeweight="1pt">
                  <v:stroke joinstyle="miter"/>
                </v:oval>
                <v:oval id="Ellipse 63" o:spid="_x0000_s1037" style="position:absolute;left:40290;top:3171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" fillcolor="#00378c [3204]" stroked="f" strokeweight="1pt">
                  <v:stroke joinstyle="miter"/>
                </v:oval>
                <v:oval id="Ellipse 64" o:spid="_x0000_s1038" style="position:absolute;left:39052;top:34575;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" fillcolor="#00378c [3204]" stroked="f" strokeweight="1pt">
                  <v:stroke joinstyle="miter"/>
                </v:oval>
                <v:oval id="Ellipse 65" o:spid="_x0000_s1039" style="position:absolute;left:37433;top:3743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" fillcolor="#00378c [3204]" stroked="f" strokeweight="1pt">
                  <v:stroke joinstyle="miter"/>
                </v:oval>
                <v:oval id="Ellipse 66" o:spid="_x0000_s1040" style="position:absolute;left:34861;top:4038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" fillcolor="#00378c [3204]" stroked="f" strokeweight="1pt">
                  <v:stroke joinstyle="miter"/>
                </v:oval>
                <v:oval id="Ellipse 67" o:spid="_x0000_s1041" style="position:absolute;left:30956;top:4324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" fillcolor="#00378c [3204]" stroked="f" strokeweight="1pt">
                  <v:stroke joinstyle="miter"/>
                </v:oval>
                <v:rect id="Rectangle 68" o:spid="_x0000_s1042" style="position:absolute;left:25336;width:2762;height:49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" fillcolor="white [3212]" stroked="f" strokeweight="1pt"/>
              </v:group>
            </w:pict>
          </mc:Fallback>
        </mc:AlternateContent>
      </w:r>
    </w:p>
    <w:p w:rsidR="001B39CE" w:rsidRDefault="001B39CE" w:rsidP="0079418B"/>
    <w:p w:rsidR="001B39CE" w:rsidRDefault="001B39CE" w:rsidP="0079418B"/>
    <w:p w:rsidR="001B39CE" w:rsidRDefault="001B39CE" w:rsidP="0079418B"/>
    <w:p w:rsidR="005E0DD4" w:rsidRDefault="005E0DD4" w:rsidP="0079418B"/>
    <w:p w:rsidR="005E0DD4" w:rsidRDefault="005E0DD4" w:rsidP="0079418B"/>
    <w:p w:rsidR="005E0DD4" w:rsidRPr="005E0DD4" w:rsidRDefault="005E0DD4" w:rsidP="00BA44BC">
      <w:pPr>
        <w:tabs>
          <w:tab w:val="left" w:leader="dot" w:pos="8789"/>
          <w:tab w:val="right" w:pos="9638"/>
        </w:tabs>
        <w:ind w:left="567"/>
        <w:rPr>
          <w:sz w:val="24"/>
          <w:szCs w:val="24"/>
        </w:rPr>
      </w:pPr>
      <w:r w:rsidRPr="005E0DD4">
        <w:rPr>
          <w:sz w:val="24"/>
          <w:szCs w:val="24"/>
        </w:rPr>
        <w:t>Définitions</w:t>
      </w:r>
      <w:r>
        <w:rPr>
          <w:sz w:val="24"/>
          <w:szCs w:val="24"/>
        </w:rPr>
        <w:t xml:space="preserve"> </w:t>
      </w:r>
      <w:r w:rsidRPr="002E286E">
        <w:rPr>
          <w:szCs w:val="20"/>
        </w:rPr>
        <w:tab/>
      </w:r>
      <w:r>
        <w:rPr>
          <w:sz w:val="24"/>
          <w:szCs w:val="24"/>
        </w:rPr>
        <w:tab/>
      </w:r>
      <w:r w:rsidR="002E286E">
        <w:rPr>
          <w:sz w:val="24"/>
          <w:szCs w:val="24"/>
        </w:rPr>
        <w:t>3</w:t>
      </w:r>
    </w:p>
    <w:p w:rsidR="005E0DD4" w:rsidRPr="005E0DD4" w:rsidRDefault="005E0DD4" w:rsidP="002C63FA">
      <w:pPr>
        <w:tabs>
          <w:tab w:val="left" w:leader="dot" w:pos="8789"/>
          <w:tab w:val="right" w:pos="9638"/>
        </w:tabs>
        <w:spacing w:before="180"/>
        <w:ind w:left="993"/>
        <w:rPr>
          <w:sz w:val="24"/>
          <w:szCs w:val="24"/>
        </w:rPr>
      </w:pPr>
      <w:r w:rsidRPr="005E0DD4">
        <w:rPr>
          <w:sz w:val="24"/>
          <w:szCs w:val="24"/>
        </w:rPr>
        <w:t>Contexte</w:t>
      </w:r>
      <w:r>
        <w:rPr>
          <w:sz w:val="24"/>
          <w:szCs w:val="24"/>
        </w:rPr>
        <w:t xml:space="preserve"> </w:t>
      </w:r>
      <w:r w:rsidRPr="002E286E">
        <w:rPr>
          <w:szCs w:val="20"/>
        </w:rPr>
        <w:tab/>
      </w:r>
      <w:r>
        <w:rPr>
          <w:sz w:val="24"/>
          <w:szCs w:val="24"/>
        </w:rPr>
        <w:tab/>
      </w:r>
      <w:r w:rsidR="009A33C5">
        <w:rPr>
          <w:sz w:val="24"/>
          <w:szCs w:val="24"/>
        </w:rPr>
        <w:t>3</w:t>
      </w:r>
    </w:p>
    <w:p w:rsidR="005E0DD4" w:rsidRPr="005E0DD4" w:rsidRDefault="009A33C5" w:rsidP="00BA44BC">
      <w:pPr>
        <w:tabs>
          <w:tab w:val="left" w:leader="dot" w:pos="8789"/>
          <w:tab w:val="right" w:pos="9638"/>
        </w:tabs>
        <w:spacing w:before="180"/>
        <w:ind w:left="1418"/>
        <w:rPr>
          <w:sz w:val="24"/>
          <w:szCs w:val="24"/>
        </w:rPr>
      </w:pPr>
      <w:r>
        <w:rPr>
          <w:sz w:val="24"/>
          <w:szCs w:val="24"/>
        </w:rPr>
        <w:t>Structures concernées – caractère pluri</w:t>
      </w:r>
      <w:r w:rsidR="008A6A6C">
        <w:rPr>
          <w:sz w:val="24"/>
          <w:szCs w:val="24"/>
        </w:rPr>
        <w:t>-</w:t>
      </w:r>
      <w:r>
        <w:rPr>
          <w:sz w:val="24"/>
          <w:szCs w:val="24"/>
        </w:rPr>
        <w:t>professionnel</w:t>
      </w:r>
      <w:r w:rsidR="005E0DD4">
        <w:rPr>
          <w:sz w:val="24"/>
          <w:szCs w:val="24"/>
        </w:rPr>
        <w:t xml:space="preserve"> </w:t>
      </w:r>
      <w:r w:rsidR="005E0DD4" w:rsidRPr="002E286E">
        <w:rPr>
          <w:szCs w:val="20"/>
        </w:rPr>
        <w:tab/>
      </w:r>
      <w:r w:rsidR="005E0DD4">
        <w:rPr>
          <w:sz w:val="24"/>
          <w:szCs w:val="24"/>
        </w:rPr>
        <w:tab/>
      </w:r>
      <w:r w:rsidR="00CF4F81">
        <w:rPr>
          <w:sz w:val="24"/>
          <w:szCs w:val="24"/>
        </w:rPr>
        <w:t>4</w:t>
      </w:r>
    </w:p>
    <w:p w:rsidR="005E0DD4" w:rsidRPr="005E0DD4" w:rsidRDefault="00CA31EA" w:rsidP="00BA44BC">
      <w:pPr>
        <w:tabs>
          <w:tab w:val="left" w:leader="dot" w:pos="8789"/>
          <w:tab w:val="right" w:pos="9638"/>
        </w:tabs>
        <w:spacing w:before="180"/>
        <w:ind w:left="1560"/>
        <w:rPr>
          <w:sz w:val="24"/>
          <w:szCs w:val="24"/>
        </w:rPr>
      </w:pPr>
      <w:r>
        <w:rPr>
          <w:sz w:val="24"/>
          <w:szCs w:val="24"/>
        </w:rPr>
        <w:t>T</w:t>
      </w:r>
      <w:r w:rsidR="005E0DD4" w:rsidRPr="005E0DD4">
        <w:rPr>
          <w:sz w:val="24"/>
          <w:szCs w:val="24"/>
        </w:rPr>
        <w:t>hématiques et objectifs prioritaires</w:t>
      </w:r>
      <w:r w:rsidR="005E0DD4">
        <w:rPr>
          <w:sz w:val="24"/>
          <w:szCs w:val="24"/>
        </w:rPr>
        <w:t xml:space="preserve"> </w:t>
      </w:r>
      <w:r w:rsidR="005E0DD4" w:rsidRPr="002E286E">
        <w:rPr>
          <w:szCs w:val="20"/>
        </w:rPr>
        <w:tab/>
      </w:r>
      <w:r w:rsidR="005E0DD4">
        <w:rPr>
          <w:sz w:val="24"/>
          <w:szCs w:val="24"/>
        </w:rPr>
        <w:tab/>
      </w:r>
      <w:r w:rsidR="009A33C5">
        <w:rPr>
          <w:sz w:val="24"/>
          <w:szCs w:val="24"/>
        </w:rPr>
        <w:t>4</w:t>
      </w:r>
    </w:p>
    <w:p w:rsidR="005E0DD4" w:rsidRPr="005E0DD4" w:rsidRDefault="00CA31EA" w:rsidP="00BA44BC">
      <w:pPr>
        <w:tabs>
          <w:tab w:val="left" w:leader="dot" w:pos="8789"/>
          <w:tab w:val="right" w:pos="9638"/>
        </w:tabs>
        <w:spacing w:before="180"/>
        <w:ind w:left="1843"/>
        <w:rPr>
          <w:sz w:val="24"/>
          <w:szCs w:val="24"/>
        </w:rPr>
      </w:pPr>
      <w:r>
        <w:rPr>
          <w:sz w:val="24"/>
          <w:szCs w:val="24"/>
        </w:rPr>
        <w:t>P</w:t>
      </w:r>
      <w:r w:rsidR="005E0DD4" w:rsidRPr="005E0DD4">
        <w:rPr>
          <w:sz w:val="24"/>
          <w:szCs w:val="24"/>
        </w:rPr>
        <w:t>ublics prioritaires</w:t>
      </w:r>
      <w:r w:rsidR="005E0DD4">
        <w:rPr>
          <w:sz w:val="24"/>
          <w:szCs w:val="24"/>
        </w:rPr>
        <w:t xml:space="preserve"> </w:t>
      </w:r>
      <w:r w:rsidR="005E0DD4" w:rsidRPr="002E286E">
        <w:rPr>
          <w:szCs w:val="20"/>
        </w:rPr>
        <w:tab/>
      </w:r>
      <w:r w:rsidR="005E0DD4">
        <w:rPr>
          <w:sz w:val="24"/>
          <w:szCs w:val="24"/>
        </w:rPr>
        <w:tab/>
      </w:r>
      <w:r w:rsidR="00CF4F81">
        <w:rPr>
          <w:sz w:val="24"/>
          <w:szCs w:val="24"/>
        </w:rPr>
        <w:t>5</w:t>
      </w:r>
    </w:p>
    <w:p w:rsidR="005E0DD4" w:rsidRPr="005E0DD4" w:rsidRDefault="00CA31EA" w:rsidP="00BA44BC">
      <w:pPr>
        <w:tabs>
          <w:tab w:val="left" w:leader="dot" w:pos="8789"/>
          <w:tab w:val="right" w:pos="9638"/>
        </w:tabs>
        <w:spacing w:before="180"/>
        <w:ind w:left="1843"/>
        <w:rPr>
          <w:sz w:val="24"/>
          <w:szCs w:val="24"/>
        </w:rPr>
      </w:pPr>
      <w:r>
        <w:rPr>
          <w:sz w:val="24"/>
          <w:szCs w:val="24"/>
        </w:rPr>
        <w:t>T</w:t>
      </w:r>
      <w:r w:rsidR="005E0DD4" w:rsidRPr="005E0DD4">
        <w:rPr>
          <w:sz w:val="24"/>
          <w:szCs w:val="24"/>
        </w:rPr>
        <w:t>ypes de projet</w:t>
      </w:r>
      <w:r w:rsidR="002E286E">
        <w:rPr>
          <w:sz w:val="24"/>
          <w:szCs w:val="24"/>
        </w:rPr>
        <w:t xml:space="preserve"> </w:t>
      </w:r>
      <w:r w:rsidR="002E286E" w:rsidRPr="002E286E">
        <w:rPr>
          <w:szCs w:val="20"/>
        </w:rPr>
        <w:tab/>
      </w:r>
      <w:r w:rsidR="002E286E">
        <w:rPr>
          <w:sz w:val="24"/>
          <w:szCs w:val="24"/>
        </w:rPr>
        <w:tab/>
      </w:r>
      <w:r w:rsidR="009A33C5">
        <w:rPr>
          <w:sz w:val="24"/>
          <w:szCs w:val="24"/>
        </w:rPr>
        <w:t>5</w:t>
      </w:r>
    </w:p>
    <w:p w:rsidR="005E0DD4" w:rsidRPr="005E0DD4" w:rsidRDefault="00CA31EA" w:rsidP="00BA44BC">
      <w:pPr>
        <w:tabs>
          <w:tab w:val="left" w:leader="dot" w:pos="8789"/>
          <w:tab w:val="right" w:pos="9638"/>
        </w:tabs>
        <w:spacing w:before="180"/>
        <w:ind w:left="1985"/>
        <w:rPr>
          <w:sz w:val="24"/>
          <w:szCs w:val="24"/>
        </w:rPr>
      </w:pPr>
      <w:r>
        <w:rPr>
          <w:sz w:val="24"/>
          <w:szCs w:val="24"/>
        </w:rPr>
        <w:t>P</w:t>
      </w:r>
      <w:r w:rsidR="005E0DD4" w:rsidRPr="005E0DD4">
        <w:rPr>
          <w:sz w:val="24"/>
          <w:szCs w:val="24"/>
        </w:rPr>
        <w:t>artenaires susceptibles de vous accompagner</w:t>
      </w:r>
      <w:r w:rsidR="002E286E">
        <w:rPr>
          <w:sz w:val="24"/>
          <w:szCs w:val="24"/>
        </w:rPr>
        <w:t xml:space="preserve"> </w:t>
      </w:r>
      <w:r w:rsidR="002E286E" w:rsidRPr="002E286E">
        <w:rPr>
          <w:szCs w:val="20"/>
        </w:rPr>
        <w:tab/>
      </w:r>
      <w:r w:rsidR="002E286E">
        <w:rPr>
          <w:sz w:val="24"/>
          <w:szCs w:val="24"/>
        </w:rPr>
        <w:tab/>
      </w:r>
      <w:r w:rsidR="009A33C5">
        <w:rPr>
          <w:sz w:val="24"/>
          <w:szCs w:val="24"/>
        </w:rPr>
        <w:t>5</w:t>
      </w:r>
    </w:p>
    <w:p w:rsidR="005E0DD4" w:rsidRPr="005E0DD4" w:rsidRDefault="00CA31EA" w:rsidP="008C186F">
      <w:pPr>
        <w:tabs>
          <w:tab w:val="left" w:leader="dot" w:pos="8789"/>
          <w:tab w:val="right" w:pos="9638"/>
        </w:tabs>
        <w:spacing w:before="180"/>
        <w:ind w:left="1985"/>
        <w:rPr>
          <w:sz w:val="24"/>
          <w:szCs w:val="24"/>
        </w:rPr>
      </w:pPr>
      <w:r>
        <w:rPr>
          <w:sz w:val="24"/>
          <w:szCs w:val="24"/>
        </w:rPr>
        <w:t>O</w:t>
      </w:r>
      <w:r w:rsidR="005E0DD4" w:rsidRPr="005E0DD4">
        <w:rPr>
          <w:sz w:val="24"/>
          <w:szCs w:val="24"/>
        </w:rPr>
        <w:t>utils</w:t>
      </w:r>
      <w:r w:rsidR="002E286E">
        <w:rPr>
          <w:sz w:val="24"/>
          <w:szCs w:val="24"/>
        </w:rPr>
        <w:t xml:space="preserve"> </w:t>
      </w:r>
      <w:r w:rsidR="002E286E">
        <w:rPr>
          <w:sz w:val="24"/>
          <w:szCs w:val="24"/>
        </w:rPr>
        <w:tab/>
      </w:r>
      <w:r w:rsidR="002E286E">
        <w:rPr>
          <w:sz w:val="24"/>
          <w:szCs w:val="24"/>
        </w:rPr>
        <w:tab/>
      </w:r>
      <w:r w:rsidR="00CF4F81">
        <w:rPr>
          <w:sz w:val="24"/>
          <w:szCs w:val="24"/>
        </w:rPr>
        <w:t>6</w:t>
      </w:r>
    </w:p>
    <w:p w:rsidR="005E0DD4" w:rsidRPr="005E0DD4" w:rsidRDefault="00CA31EA" w:rsidP="00BA44BC">
      <w:pPr>
        <w:tabs>
          <w:tab w:val="left" w:leader="dot" w:pos="8789"/>
          <w:tab w:val="right" w:pos="9638"/>
        </w:tabs>
        <w:spacing w:before="180"/>
        <w:ind w:left="1843"/>
        <w:rPr>
          <w:sz w:val="24"/>
          <w:szCs w:val="24"/>
        </w:rPr>
      </w:pPr>
      <w:r>
        <w:rPr>
          <w:sz w:val="24"/>
          <w:szCs w:val="24"/>
        </w:rPr>
        <w:t>C</w:t>
      </w:r>
      <w:r w:rsidR="005E0DD4" w:rsidRPr="005E0DD4">
        <w:rPr>
          <w:sz w:val="24"/>
          <w:szCs w:val="24"/>
        </w:rPr>
        <w:t>ritères de qualité de votre projet</w:t>
      </w:r>
      <w:r w:rsidR="002E286E">
        <w:rPr>
          <w:sz w:val="24"/>
          <w:szCs w:val="24"/>
        </w:rPr>
        <w:t xml:space="preserve"> </w:t>
      </w:r>
      <w:r w:rsidR="002E286E">
        <w:rPr>
          <w:sz w:val="24"/>
          <w:szCs w:val="24"/>
        </w:rPr>
        <w:tab/>
      </w:r>
      <w:r w:rsidR="002E286E">
        <w:rPr>
          <w:sz w:val="24"/>
          <w:szCs w:val="24"/>
        </w:rPr>
        <w:tab/>
      </w:r>
      <w:r w:rsidR="009A33C5">
        <w:rPr>
          <w:sz w:val="24"/>
          <w:szCs w:val="24"/>
        </w:rPr>
        <w:t>6</w:t>
      </w:r>
    </w:p>
    <w:p w:rsidR="005E0DD4" w:rsidRPr="005E0DD4" w:rsidRDefault="00CA31EA" w:rsidP="002C63FA">
      <w:pPr>
        <w:tabs>
          <w:tab w:val="left" w:leader="dot" w:pos="8789"/>
          <w:tab w:val="right" w:pos="9638"/>
        </w:tabs>
        <w:spacing w:before="180"/>
        <w:ind w:left="1701"/>
        <w:rPr>
          <w:sz w:val="24"/>
          <w:szCs w:val="24"/>
        </w:rPr>
      </w:pPr>
      <w:r>
        <w:rPr>
          <w:sz w:val="24"/>
          <w:szCs w:val="24"/>
        </w:rPr>
        <w:t>M</w:t>
      </w:r>
      <w:r w:rsidR="005E0DD4" w:rsidRPr="005E0DD4">
        <w:rPr>
          <w:sz w:val="24"/>
          <w:szCs w:val="24"/>
        </w:rPr>
        <w:t>odalités de financement</w:t>
      </w:r>
      <w:r w:rsidR="002E286E">
        <w:rPr>
          <w:sz w:val="24"/>
          <w:szCs w:val="24"/>
        </w:rPr>
        <w:t xml:space="preserve"> </w:t>
      </w:r>
      <w:r w:rsidR="002E286E">
        <w:rPr>
          <w:sz w:val="24"/>
          <w:szCs w:val="24"/>
        </w:rPr>
        <w:tab/>
      </w:r>
      <w:r w:rsidR="002E286E">
        <w:rPr>
          <w:sz w:val="24"/>
          <w:szCs w:val="24"/>
        </w:rPr>
        <w:tab/>
      </w:r>
      <w:r w:rsidR="00CF4F81">
        <w:rPr>
          <w:sz w:val="24"/>
          <w:szCs w:val="24"/>
        </w:rPr>
        <w:t>7</w:t>
      </w:r>
    </w:p>
    <w:p w:rsidR="005E0DD4" w:rsidRPr="005E0DD4" w:rsidRDefault="00CA31EA" w:rsidP="00BA44BC">
      <w:pPr>
        <w:tabs>
          <w:tab w:val="left" w:leader="dot" w:pos="8789"/>
          <w:tab w:val="right" w:pos="9638"/>
        </w:tabs>
        <w:spacing w:before="180"/>
        <w:ind w:left="1560"/>
        <w:rPr>
          <w:sz w:val="24"/>
          <w:szCs w:val="24"/>
        </w:rPr>
      </w:pPr>
      <w:r>
        <w:rPr>
          <w:sz w:val="24"/>
          <w:szCs w:val="24"/>
        </w:rPr>
        <w:t>C</w:t>
      </w:r>
      <w:r w:rsidR="005E0DD4" w:rsidRPr="005E0DD4">
        <w:rPr>
          <w:sz w:val="24"/>
          <w:szCs w:val="24"/>
        </w:rPr>
        <w:t>ontenu du dossier de candidature</w:t>
      </w:r>
      <w:r w:rsidR="002E286E">
        <w:rPr>
          <w:sz w:val="24"/>
          <w:szCs w:val="24"/>
        </w:rPr>
        <w:t xml:space="preserve"> </w:t>
      </w:r>
      <w:r w:rsidR="002E286E">
        <w:rPr>
          <w:sz w:val="24"/>
          <w:szCs w:val="24"/>
        </w:rPr>
        <w:tab/>
      </w:r>
      <w:r w:rsidR="002E286E">
        <w:rPr>
          <w:sz w:val="24"/>
          <w:szCs w:val="24"/>
        </w:rPr>
        <w:tab/>
      </w:r>
      <w:r w:rsidR="009A33C5">
        <w:rPr>
          <w:sz w:val="24"/>
          <w:szCs w:val="24"/>
        </w:rPr>
        <w:t>8</w:t>
      </w:r>
    </w:p>
    <w:p w:rsidR="005E0DD4" w:rsidRPr="005E0DD4" w:rsidRDefault="00CA31EA" w:rsidP="00BA44BC">
      <w:pPr>
        <w:tabs>
          <w:tab w:val="left" w:leader="dot" w:pos="8789"/>
          <w:tab w:val="right" w:pos="9638"/>
        </w:tabs>
        <w:spacing w:before="180"/>
        <w:ind w:left="1418"/>
        <w:rPr>
          <w:sz w:val="24"/>
          <w:szCs w:val="24"/>
        </w:rPr>
      </w:pPr>
      <w:r>
        <w:rPr>
          <w:sz w:val="24"/>
          <w:szCs w:val="24"/>
        </w:rPr>
        <w:t>D</w:t>
      </w:r>
      <w:r w:rsidR="005E0DD4" w:rsidRPr="005E0DD4">
        <w:rPr>
          <w:sz w:val="24"/>
          <w:szCs w:val="24"/>
        </w:rPr>
        <w:t>épôt d</w:t>
      </w:r>
      <w:r>
        <w:rPr>
          <w:sz w:val="24"/>
          <w:szCs w:val="24"/>
        </w:rPr>
        <w:t xml:space="preserve">e </w:t>
      </w:r>
      <w:r w:rsidR="005E0DD4" w:rsidRPr="005E0DD4">
        <w:rPr>
          <w:sz w:val="24"/>
          <w:szCs w:val="24"/>
        </w:rPr>
        <w:t>votre dossier</w:t>
      </w:r>
      <w:r w:rsidR="002E286E">
        <w:rPr>
          <w:sz w:val="24"/>
          <w:szCs w:val="24"/>
        </w:rPr>
        <w:t xml:space="preserve"> </w:t>
      </w:r>
      <w:r w:rsidR="002E286E" w:rsidRPr="002E286E">
        <w:rPr>
          <w:szCs w:val="20"/>
        </w:rPr>
        <w:tab/>
      </w:r>
      <w:r w:rsidR="002E286E">
        <w:rPr>
          <w:sz w:val="24"/>
          <w:szCs w:val="24"/>
        </w:rPr>
        <w:tab/>
      </w:r>
      <w:r w:rsidR="009A33C5">
        <w:rPr>
          <w:sz w:val="24"/>
          <w:szCs w:val="24"/>
        </w:rPr>
        <w:t>8</w:t>
      </w:r>
    </w:p>
    <w:p w:rsidR="005E0DD4" w:rsidRPr="005E0DD4" w:rsidRDefault="00CA31EA" w:rsidP="00BA44BC">
      <w:pPr>
        <w:tabs>
          <w:tab w:val="left" w:leader="dot" w:pos="8789"/>
          <w:tab w:val="right" w:pos="9638"/>
        </w:tabs>
        <w:spacing w:before="180"/>
        <w:ind w:left="993"/>
        <w:rPr>
          <w:sz w:val="24"/>
          <w:szCs w:val="24"/>
        </w:rPr>
      </w:pPr>
      <w:r>
        <w:rPr>
          <w:sz w:val="24"/>
          <w:szCs w:val="24"/>
        </w:rPr>
        <w:t>S</w:t>
      </w:r>
      <w:r w:rsidR="005E0DD4" w:rsidRPr="005E0DD4">
        <w:rPr>
          <w:sz w:val="24"/>
          <w:szCs w:val="24"/>
        </w:rPr>
        <w:t>uivi de votre projet</w:t>
      </w:r>
      <w:r w:rsidR="002E286E">
        <w:rPr>
          <w:sz w:val="24"/>
          <w:szCs w:val="24"/>
        </w:rPr>
        <w:t xml:space="preserve"> </w:t>
      </w:r>
      <w:r w:rsidR="002E286E" w:rsidRPr="002E286E">
        <w:rPr>
          <w:szCs w:val="20"/>
        </w:rPr>
        <w:tab/>
      </w:r>
      <w:r w:rsidR="002E286E">
        <w:rPr>
          <w:sz w:val="24"/>
          <w:szCs w:val="24"/>
        </w:rPr>
        <w:tab/>
      </w:r>
      <w:r w:rsidR="009A33C5">
        <w:rPr>
          <w:sz w:val="24"/>
          <w:szCs w:val="24"/>
        </w:rPr>
        <w:t>9</w:t>
      </w:r>
    </w:p>
    <w:p w:rsidR="005E0DD4" w:rsidRPr="005E0DD4" w:rsidRDefault="00CA31EA" w:rsidP="00BA44BC">
      <w:pPr>
        <w:tabs>
          <w:tab w:val="left" w:leader="dot" w:pos="8789"/>
          <w:tab w:val="right" w:pos="9638"/>
        </w:tabs>
        <w:spacing w:before="180"/>
        <w:ind w:left="426"/>
        <w:rPr>
          <w:sz w:val="24"/>
          <w:szCs w:val="24"/>
        </w:rPr>
      </w:pPr>
      <w:r>
        <w:rPr>
          <w:sz w:val="24"/>
          <w:szCs w:val="24"/>
        </w:rPr>
        <w:t>C</w:t>
      </w:r>
      <w:r w:rsidR="005E0DD4" w:rsidRPr="005E0DD4">
        <w:rPr>
          <w:sz w:val="24"/>
          <w:szCs w:val="24"/>
        </w:rPr>
        <w:t>ontacts</w:t>
      </w:r>
      <w:r w:rsidR="002E286E">
        <w:rPr>
          <w:sz w:val="24"/>
          <w:szCs w:val="24"/>
        </w:rPr>
        <w:t xml:space="preserve"> </w:t>
      </w:r>
      <w:r w:rsidR="002E286E" w:rsidRPr="002E286E">
        <w:rPr>
          <w:szCs w:val="20"/>
        </w:rPr>
        <w:tab/>
      </w:r>
      <w:r w:rsidR="002E286E">
        <w:rPr>
          <w:sz w:val="24"/>
          <w:szCs w:val="24"/>
        </w:rPr>
        <w:tab/>
      </w:r>
      <w:r w:rsidR="009A33C5">
        <w:rPr>
          <w:sz w:val="24"/>
          <w:szCs w:val="24"/>
        </w:rPr>
        <w:t>9</w:t>
      </w:r>
    </w:p>
    <w:p w:rsidR="005E0DD4" w:rsidRDefault="005E0DD4" w:rsidP="0079418B"/>
    <w:p w:rsidR="005E0DD4" w:rsidRDefault="005E0DD4" w:rsidP="0079418B"/>
    <w:p w:rsidR="005E0DD4" w:rsidRDefault="005E0DD4">
      <w:r>
        <w:br w:type="page"/>
      </w:r>
    </w:p>
    <w:p w:rsidR="005E0DD4" w:rsidRDefault="005E0DD4" w:rsidP="0079418B"/>
    <w:p w:rsidR="005E0DD4" w:rsidRDefault="005E0DD4" w:rsidP="0079418B"/>
    <w:p w:rsidR="004B3267" w:rsidRDefault="004B3267" w:rsidP="0079418B"/>
    <w:p w:rsidR="004B3267" w:rsidRPr="00A226E9" w:rsidRDefault="004B3267" w:rsidP="004B3267">
      <w:pPr>
        <w:pBdr>
          <w:bottom w:val="single" w:sz="12" w:space="1" w:color="98C71B" w:themeColor="accent2"/>
        </w:pBdr>
        <w:rPr>
          <w:rFonts w:ascii="Calibri" w:hAnsi="Calibri"/>
          <w:b/>
          <w:color w:val="98C71B" w:themeColor="accent2"/>
          <w:sz w:val="40"/>
          <w:szCs w:val="40"/>
        </w:rPr>
      </w:pPr>
      <w:r w:rsidRPr="00A226E9">
        <w:rPr>
          <w:rFonts w:ascii="Calibri" w:hAnsi="Calibri"/>
          <w:b/>
          <w:color w:val="98C71B" w:themeColor="accent2"/>
          <w:sz w:val="40"/>
          <w:szCs w:val="40"/>
        </w:rPr>
        <w:t>Définitions</w:t>
      </w:r>
    </w:p>
    <w:p w:rsidR="004B3267" w:rsidRDefault="004B3267" w:rsidP="0079418B"/>
    <w:p w:rsidR="004B3267" w:rsidRDefault="004B3267" w:rsidP="0079418B"/>
    <w:p w:rsidR="004B3267" w:rsidRPr="00C6108E" w:rsidRDefault="004B3267" w:rsidP="004B3267">
      <w:pPr>
        <w:jc w:val="both"/>
        <w:rPr>
          <w:b/>
          <w:bCs/>
          <w:color w:val="0070C0"/>
        </w:rPr>
      </w:pPr>
      <w:r w:rsidRPr="00C6108E">
        <w:rPr>
          <w:b/>
          <w:color w:val="0070C0"/>
        </w:rPr>
        <w:t>L</w:t>
      </w:r>
      <w:r w:rsidRPr="00C6108E">
        <w:rPr>
          <w:b/>
          <w:bCs/>
          <w:color w:val="0070C0"/>
        </w:rPr>
        <w:t xml:space="preserve">a santé repose sur un ensemble de déterminants : biologiques </w:t>
      </w:r>
      <w:r w:rsidRPr="004B3267">
        <w:t>(âge, sexe, patrimoine</w:t>
      </w:r>
      <w:r w:rsidRPr="004B3267">
        <w:br/>
        <w:t xml:space="preserve">génétique), </w:t>
      </w:r>
      <w:r w:rsidRPr="00C6108E">
        <w:rPr>
          <w:b/>
          <w:bCs/>
          <w:color w:val="0070C0"/>
        </w:rPr>
        <w:t>comportementaux</w:t>
      </w:r>
      <w:r w:rsidRPr="004B3267">
        <w:rPr>
          <w:b/>
          <w:bCs/>
        </w:rPr>
        <w:t xml:space="preserve"> </w:t>
      </w:r>
      <w:r w:rsidRPr="004B3267">
        <w:t xml:space="preserve">(liés au mode de vie : alimentation, activité physique, consommation de tabac et d’alcool...), </w:t>
      </w:r>
      <w:r w:rsidRPr="00C6108E">
        <w:rPr>
          <w:b/>
          <w:bCs/>
          <w:color w:val="0070C0"/>
        </w:rPr>
        <w:t>environnementaux</w:t>
      </w:r>
      <w:r w:rsidRPr="004B3267">
        <w:rPr>
          <w:b/>
          <w:bCs/>
        </w:rPr>
        <w:t xml:space="preserve"> </w:t>
      </w:r>
      <w:r w:rsidRPr="004B3267">
        <w:t xml:space="preserve">(qualité de l’air, de l’eau, des sols, conditions de logement ou de travail...), </w:t>
      </w:r>
      <w:r w:rsidRPr="00C6108E">
        <w:rPr>
          <w:b/>
          <w:bCs/>
          <w:color w:val="0070C0"/>
        </w:rPr>
        <w:t xml:space="preserve">socio-économiques </w:t>
      </w:r>
      <w:r w:rsidRPr="004B3267">
        <w:t xml:space="preserve">(revenus, protection sociale...), </w:t>
      </w:r>
      <w:r w:rsidRPr="00C6108E">
        <w:rPr>
          <w:b/>
          <w:bCs/>
          <w:color w:val="0070C0"/>
        </w:rPr>
        <w:t xml:space="preserve">liés au système de santé </w:t>
      </w:r>
      <w:r w:rsidRPr="004B3267">
        <w:t xml:space="preserve">(accès aux soins, qualité des soins...). Ils n’agissent pas isolément : </w:t>
      </w:r>
      <w:r w:rsidRPr="00C6108E">
        <w:rPr>
          <w:b/>
          <w:bCs/>
          <w:color w:val="0070C0"/>
        </w:rPr>
        <w:t>c’est la combinaison de leurs effets qui influe sur l’état de santé</w:t>
      </w:r>
      <w:r w:rsidRPr="00C6108E">
        <w:rPr>
          <w:color w:val="0070C0"/>
        </w:rPr>
        <w:t>.</w:t>
      </w:r>
    </w:p>
    <w:p w:rsidR="004B3267" w:rsidRPr="004B3267" w:rsidRDefault="004B3267" w:rsidP="004B3267">
      <w:pPr>
        <w:jc w:val="both"/>
      </w:pPr>
    </w:p>
    <w:p w:rsidR="004B3267" w:rsidRPr="004B3267" w:rsidRDefault="004B3267" w:rsidP="004B3267">
      <w:pPr>
        <w:jc w:val="both"/>
      </w:pPr>
      <w:r w:rsidRPr="004B3267">
        <w:t xml:space="preserve">L’ambition de la démarche de </w:t>
      </w:r>
      <w:r w:rsidRPr="00C6108E">
        <w:rPr>
          <w:b/>
          <w:color w:val="0070C0"/>
        </w:rPr>
        <w:t>promotion de la santé</w:t>
      </w:r>
      <w:r w:rsidRPr="00C6108E">
        <w:rPr>
          <w:color w:val="0070C0"/>
        </w:rPr>
        <w:t xml:space="preserve"> </w:t>
      </w:r>
      <w:r w:rsidRPr="004B3267">
        <w:t xml:space="preserve">est d’agir sur ces différents facteurs en mobilisant tous les acteurs de la société qui ont une influence sur la santé. Il s’agit de soutenir ensemble des actions qui prennent en compte les environnements et les conditions de vie, qui s’appuient sur la participation des populations, le développement de leurs ressources personnelles, et qui s’inscrivent dans la durée. Au regard des inégalités sociales et territoriales, </w:t>
      </w:r>
      <w:r w:rsidRPr="00C6108E">
        <w:rPr>
          <w:b/>
          <w:color w:val="0070C0"/>
        </w:rPr>
        <w:t>cette politique globale doit commencer dès le plus jeune âge</w:t>
      </w:r>
      <w:r w:rsidRPr="004B3267">
        <w:t>, car la petite enfance est une période cruciale dans la construction de l’individu, se poursuivre à l’école et accompagner chacun au cours de sa vie privée et professionnelle.</w:t>
      </w:r>
    </w:p>
    <w:p w:rsidR="004B3267" w:rsidRPr="004B3267" w:rsidRDefault="004B3267" w:rsidP="004B3267">
      <w:pPr>
        <w:jc w:val="both"/>
      </w:pPr>
    </w:p>
    <w:p w:rsidR="004B3267" w:rsidRDefault="004B3267" w:rsidP="004B3267">
      <w:pPr>
        <w:jc w:val="both"/>
        <w:rPr>
          <w:vertAlign w:val="superscript"/>
        </w:rPr>
      </w:pPr>
      <w:r w:rsidRPr="004B3267">
        <w:t xml:space="preserve">La </w:t>
      </w:r>
      <w:r w:rsidRPr="00C6108E">
        <w:rPr>
          <w:b/>
          <w:color w:val="0070C0"/>
        </w:rPr>
        <w:t>prévention</w:t>
      </w:r>
      <w:r w:rsidRPr="004B3267">
        <w:t xml:space="preserve"> vise, quant à elle, à </w:t>
      </w:r>
      <w:r w:rsidRPr="00C6108E">
        <w:rPr>
          <w:b/>
          <w:color w:val="0070C0"/>
        </w:rPr>
        <w:t>empêcher la survenue ou l’aggravation de la maladie, en réduisant ou supprimant les facteurs de risque</w:t>
      </w:r>
      <w:r w:rsidRPr="00C6108E">
        <w:rPr>
          <w:color w:val="0070C0"/>
        </w:rPr>
        <w:t>,</w:t>
      </w:r>
      <w:r w:rsidRPr="004B3267">
        <w:t xml:space="preserve"> en organisant le dépistage, en évitant ou retardant les complications, ou en favorisant la réinsertion des personnes atteintes.</w:t>
      </w:r>
      <w:bookmarkStart w:id="0" w:name="_Ref500419154"/>
      <w:r w:rsidRPr="004B3267">
        <w:rPr>
          <w:vertAlign w:val="superscript"/>
        </w:rPr>
        <w:t xml:space="preserve"> </w:t>
      </w:r>
      <w:bookmarkEnd w:id="0"/>
    </w:p>
    <w:p w:rsidR="002E286E" w:rsidRPr="004B3267" w:rsidRDefault="002E286E" w:rsidP="004B3267">
      <w:pPr>
        <w:jc w:val="both"/>
      </w:pPr>
    </w:p>
    <w:p w:rsidR="004B3267" w:rsidRDefault="004B3267" w:rsidP="004B3267"/>
    <w:p w:rsidR="002E286E" w:rsidRDefault="002E286E" w:rsidP="004B3267"/>
    <w:p w:rsidR="004B3267" w:rsidRPr="00A226E9" w:rsidRDefault="004B3267" w:rsidP="004B3267">
      <w:pPr>
        <w:pBdr>
          <w:bottom w:val="single" w:sz="12" w:space="1" w:color="98C71B" w:themeColor="accent2"/>
        </w:pBdr>
        <w:rPr>
          <w:rFonts w:ascii="Calibri" w:hAnsi="Calibri"/>
          <w:b/>
          <w:color w:val="98C71B" w:themeColor="accent2"/>
          <w:sz w:val="40"/>
          <w:szCs w:val="40"/>
        </w:rPr>
      </w:pPr>
      <w:r w:rsidRPr="00A226E9">
        <w:rPr>
          <w:rFonts w:ascii="Calibri" w:hAnsi="Calibri"/>
          <w:b/>
          <w:color w:val="98C71B" w:themeColor="accent2"/>
          <w:sz w:val="40"/>
          <w:szCs w:val="40"/>
        </w:rPr>
        <w:t>Contexte</w:t>
      </w:r>
    </w:p>
    <w:p w:rsidR="004B3267" w:rsidRDefault="004B3267" w:rsidP="004B3267"/>
    <w:p w:rsidR="00711969" w:rsidRDefault="00711969" w:rsidP="00473A01">
      <w:pPr>
        <w:jc w:val="both"/>
      </w:pPr>
    </w:p>
    <w:p w:rsidR="002E286E" w:rsidRDefault="00473A01" w:rsidP="00473A01">
      <w:pPr>
        <w:jc w:val="both"/>
      </w:pPr>
      <w:r w:rsidRPr="00C6108E">
        <w:rPr>
          <w:b/>
          <w:color w:val="0070C0"/>
        </w:rPr>
        <w:t>L’Agence Régionale de Santé Pays de la Loire a pour ambition de soutenir le développement de la promotion de la santé et de la prévention au sein des équipes de soins primaires</w:t>
      </w:r>
      <w:r>
        <w:t>. A ce titre, l</w:t>
      </w:r>
      <w:r w:rsidR="002E286E" w:rsidRPr="002E286E">
        <w:t xml:space="preserve">e Projet Régional de Santé </w:t>
      </w:r>
      <w:r w:rsidR="00C6108E">
        <w:t xml:space="preserve">2018-2022 </w:t>
      </w:r>
      <w:r w:rsidR="002E286E" w:rsidRPr="002E286E">
        <w:t xml:space="preserve">a fixé les objectifs opérationnels suivants : </w:t>
      </w:r>
    </w:p>
    <w:p w:rsidR="00473A01" w:rsidRPr="002E286E" w:rsidRDefault="00473A01" w:rsidP="00473A01">
      <w:pPr>
        <w:jc w:val="both"/>
      </w:pPr>
    </w:p>
    <w:p w:rsidR="002E286E" w:rsidRPr="002E286E" w:rsidRDefault="002E286E" w:rsidP="002E286E">
      <w:pPr>
        <w:jc w:val="both"/>
      </w:pPr>
    </w:p>
    <w:p w:rsidR="002E286E" w:rsidRPr="002E286E" w:rsidRDefault="002E286E" w:rsidP="002E286E">
      <w:pPr>
        <w:numPr>
          <w:ilvl w:val="0"/>
          <w:numId w:val="2"/>
        </w:numPr>
        <w:ind w:left="284" w:hanging="284"/>
        <w:jc w:val="both"/>
      </w:pPr>
      <w:r w:rsidRPr="002E286E">
        <w:t>Favoriser l’inscription de la promotion de la santé/prévention dans les projets des établissements et structures accueillant des usagers</w:t>
      </w:r>
    </w:p>
    <w:p w:rsidR="002E286E" w:rsidRPr="002E286E" w:rsidRDefault="002E286E" w:rsidP="002E286E">
      <w:pPr>
        <w:numPr>
          <w:ilvl w:val="0"/>
          <w:numId w:val="2"/>
        </w:numPr>
        <w:spacing w:before="60"/>
        <w:ind w:left="284" w:hanging="284"/>
        <w:jc w:val="both"/>
      </w:pPr>
      <w:r w:rsidRPr="002E286E">
        <w:t>Proposer une offre d’accompagnement méthodologique dans la définition et la mise en œuvre des actions de prévention</w:t>
      </w:r>
    </w:p>
    <w:p w:rsidR="002E286E" w:rsidRPr="002E286E" w:rsidRDefault="002E286E" w:rsidP="002E286E">
      <w:pPr>
        <w:numPr>
          <w:ilvl w:val="0"/>
          <w:numId w:val="2"/>
        </w:numPr>
        <w:spacing w:before="60"/>
        <w:ind w:left="284" w:hanging="284"/>
        <w:jc w:val="both"/>
      </w:pPr>
      <w:r w:rsidRPr="002E286E">
        <w:t>Favoriser les liens entre les acteurs du 1</w:t>
      </w:r>
      <w:r w:rsidRPr="002E286E">
        <w:rPr>
          <w:vertAlign w:val="superscript"/>
        </w:rPr>
        <w:t>er</w:t>
      </w:r>
      <w:r w:rsidRPr="002E286E">
        <w:t xml:space="preserve"> recours et les associations « ressources » en promotion de la santé/prévention de la région, intervenant sur différentes thématiques (alimentation, activité physique, addictions, santé mentale, santé environnement, vaccination…)</w:t>
      </w:r>
    </w:p>
    <w:p w:rsidR="002E286E" w:rsidRPr="002E286E" w:rsidRDefault="002E286E" w:rsidP="002E286E">
      <w:pPr>
        <w:numPr>
          <w:ilvl w:val="0"/>
          <w:numId w:val="2"/>
        </w:numPr>
        <w:spacing w:before="60"/>
        <w:ind w:left="284" w:hanging="284"/>
        <w:jc w:val="both"/>
      </w:pPr>
      <w:r w:rsidRPr="002E286E">
        <w:t>Renforcer la coopération entre l’Agence Régionale de Santé, les Unions Régionales des Professionnels de Santé et l’Associations des Pôles et Maisons de Santé Libéraux pour améliorer la diffusion de messages de prévention,</w:t>
      </w:r>
    </w:p>
    <w:p w:rsidR="002E286E" w:rsidRPr="002E286E" w:rsidRDefault="002E286E" w:rsidP="002E286E">
      <w:pPr>
        <w:numPr>
          <w:ilvl w:val="0"/>
          <w:numId w:val="2"/>
        </w:numPr>
        <w:spacing w:before="60"/>
        <w:ind w:left="284" w:hanging="284"/>
        <w:jc w:val="both"/>
      </w:pPr>
      <w:r w:rsidRPr="002E286E">
        <w:t>Renforcer les temps d’échanges territoriaux ou régionaux de connaissances et de pratiques entre ces acteurs pour partager, mutualiser et valoriser les actions prometteuses.</w:t>
      </w:r>
    </w:p>
    <w:p w:rsidR="002E286E" w:rsidRDefault="002E286E" w:rsidP="002E286E">
      <w:pPr>
        <w:jc w:val="both"/>
      </w:pPr>
    </w:p>
    <w:p w:rsidR="00711969" w:rsidRDefault="00711969" w:rsidP="00473A01">
      <w:pPr>
        <w:jc w:val="both"/>
      </w:pPr>
    </w:p>
    <w:p w:rsidR="002E286E" w:rsidRPr="00C6108E" w:rsidRDefault="00473A01" w:rsidP="00473A01">
      <w:pPr>
        <w:jc w:val="both"/>
        <w:rPr>
          <w:b/>
          <w:color w:val="0070C0"/>
        </w:rPr>
      </w:pPr>
      <w:r w:rsidRPr="00473A01">
        <w:t xml:space="preserve">Dans ce cadre, </w:t>
      </w:r>
      <w:r w:rsidRPr="00C6108E">
        <w:rPr>
          <w:b/>
          <w:color w:val="0070C0"/>
        </w:rPr>
        <w:t xml:space="preserve">les équipes de soins primaires ont la possibilité de solliciter une demande de financement auprès de l’Agence Régionale de Santé, si elles souhaitent mettre en place un projet de promotion de la </w:t>
      </w:r>
      <w:r w:rsidR="00711969" w:rsidRPr="00C6108E">
        <w:rPr>
          <w:b/>
          <w:color w:val="0070C0"/>
        </w:rPr>
        <w:t>santé/prévention qui répondrai</w:t>
      </w:r>
      <w:r w:rsidRPr="00C6108E">
        <w:rPr>
          <w:b/>
          <w:color w:val="0070C0"/>
        </w:rPr>
        <w:t>t aux conditions fixées ci-dessous.</w:t>
      </w:r>
    </w:p>
    <w:p w:rsidR="00473A01" w:rsidRPr="00441062" w:rsidRDefault="00473A01" w:rsidP="00473A01">
      <w:pPr>
        <w:jc w:val="both"/>
        <w:rPr>
          <w:b/>
          <w:color w:val="1F497D" w:themeColor="text2"/>
        </w:rPr>
      </w:pPr>
    </w:p>
    <w:p w:rsidR="00473A01" w:rsidRPr="004631FC" w:rsidRDefault="004467DF" w:rsidP="004631FC">
      <w:pPr>
        <w:pBdr>
          <w:top w:val="single" w:sz="4" w:space="1" w:color="auto"/>
          <w:left w:val="single" w:sz="4" w:space="4" w:color="auto"/>
          <w:bottom w:val="single" w:sz="4" w:space="1" w:color="auto"/>
          <w:right w:val="single" w:sz="4" w:space="4" w:color="auto"/>
        </w:pBdr>
        <w:jc w:val="center"/>
        <w:rPr>
          <w:rFonts w:cs="Arial"/>
          <w:b/>
          <w:color w:val="0070C0"/>
          <w:sz w:val="28"/>
          <w:szCs w:val="28"/>
        </w:rPr>
      </w:pPr>
      <w:r w:rsidRPr="004631FC">
        <w:rPr>
          <w:rFonts w:cs="Arial"/>
          <w:b/>
          <w:color w:val="0070C0"/>
          <w:sz w:val="28"/>
          <w:szCs w:val="28"/>
        </w:rPr>
        <w:t>Au regard de l’épidémie COVID qui s’est propagée sur notre territoire national, les projets devront se dérouler dans le respect des consignes sanitaires actualisées par le Gouvernement.</w:t>
      </w:r>
    </w:p>
    <w:p w:rsidR="00473A01" w:rsidRDefault="00473A01" w:rsidP="002E286E">
      <w:pPr>
        <w:pBdr>
          <w:bottom w:val="single" w:sz="12" w:space="1" w:color="98C71B" w:themeColor="accent2"/>
        </w:pBdr>
        <w:rPr>
          <w:rFonts w:ascii="Calibri" w:hAnsi="Calibri"/>
          <w:b/>
          <w:color w:val="98C71B" w:themeColor="accent2"/>
          <w:sz w:val="40"/>
          <w:szCs w:val="40"/>
        </w:rPr>
      </w:pPr>
    </w:p>
    <w:p w:rsidR="00473A01" w:rsidRDefault="00473A01" w:rsidP="002E286E">
      <w:pPr>
        <w:pBdr>
          <w:bottom w:val="single" w:sz="12" w:space="1" w:color="98C71B" w:themeColor="accent2"/>
        </w:pBdr>
        <w:rPr>
          <w:rFonts w:ascii="Calibri" w:hAnsi="Calibri"/>
          <w:b/>
          <w:color w:val="98C71B" w:themeColor="accent2"/>
          <w:sz w:val="40"/>
          <w:szCs w:val="40"/>
        </w:rPr>
      </w:pPr>
    </w:p>
    <w:p w:rsidR="00473A01" w:rsidRDefault="00473A01" w:rsidP="002E286E">
      <w:pPr>
        <w:pBdr>
          <w:bottom w:val="single" w:sz="12" w:space="1" w:color="98C71B" w:themeColor="accent2"/>
        </w:pBdr>
        <w:rPr>
          <w:rFonts w:ascii="Calibri" w:hAnsi="Calibri"/>
          <w:b/>
          <w:color w:val="98C71B" w:themeColor="accent2"/>
          <w:sz w:val="40"/>
          <w:szCs w:val="40"/>
        </w:rPr>
      </w:pPr>
    </w:p>
    <w:p w:rsidR="00473A01" w:rsidRDefault="00473A01" w:rsidP="002E286E">
      <w:pPr>
        <w:pBdr>
          <w:bottom w:val="single" w:sz="12" w:space="1" w:color="98C71B" w:themeColor="accent2"/>
        </w:pBdr>
        <w:rPr>
          <w:rFonts w:ascii="Calibri" w:hAnsi="Calibri"/>
          <w:b/>
          <w:color w:val="98C71B" w:themeColor="accent2"/>
          <w:sz w:val="40"/>
          <w:szCs w:val="40"/>
        </w:rPr>
      </w:pPr>
    </w:p>
    <w:p w:rsidR="002E286E" w:rsidRPr="00A226E9" w:rsidRDefault="00711969" w:rsidP="002E286E">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Structures concernées</w:t>
      </w:r>
    </w:p>
    <w:p w:rsidR="002E286E" w:rsidRDefault="002E286E" w:rsidP="002E286E"/>
    <w:p w:rsidR="002E286E" w:rsidRDefault="002E286E" w:rsidP="0079418B"/>
    <w:p w:rsidR="002E286E" w:rsidRDefault="00711969" w:rsidP="0079418B">
      <w:r>
        <w:t>Peuvent déposer une demande de financement</w:t>
      </w:r>
      <w:r w:rsidR="002E286E">
        <w:t> :</w:t>
      </w:r>
    </w:p>
    <w:p w:rsidR="002E286E" w:rsidRDefault="002E286E" w:rsidP="0079418B"/>
    <w:p w:rsidR="002E286E" w:rsidRPr="00F01310" w:rsidRDefault="002E286E" w:rsidP="002E286E">
      <w:pPr>
        <w:pStyle w:val="Paragraphedeliste"/>
        <w:numPr>
          <w:ilvl w:val="0"/>
          <w:numId w:val="3"/>
        </w:numPr>
        <w:spacing w:after="60"/>
        <w:ind w:left="284" w:hanging="284"/>
        <w:contextualSpacing w:val="0"/>
      </w:pPr>
      <w:r w:rsidRPr="00C6108E">
        <w:rPr>
          <w:b/>
          <w:color w:val="0070C0"/>
        </w:rPr>
        <w:t>Les Equipes de Soins Primaires</w:t>
      </w:r>
      <w:r w:rsidRPr="00C6108E">
        <w:rPr>
          <w:color w:val="0070C0"/>
        </w:rPr>
        <w:t xml:space="preserve"> </w:t>
      </w:r>
      <w:r w:rsidRPr="00E70401">
        <w:rPr>
          <w:b/>
          <w:color w:val="0070C0"/>
        </w:rPr>
        <w:t>(ESP)</w:t>
      </w:r>
      <w:r w:rsidRPr="00E70401">
        <w:rPr>
          <w:color w:val="0070C0"/>
        </w:rPr>
        <w:t xml:space="preserve"> </w:t>
      </w:r>
      <w:r w:rsidRPr="00F01310">
        <w:t>:</w:t>
      </w:r>
    </w:p>
    <w:p w:rsidR="002E286E" w:rsidRDefault="002E286E" w:rsidP="002E286E">
      <w:pPr>
        <w:pStyle w:val="Paragraphedeliste"/>
        <w:numPr>
          <w:ilvl w:val="0"/>
          <w:numId w:val="4"/>
        </w:numPr>
      </w:pPr>
      <w:r>
        <w:t>Maisons de santé pluri professionnelles (MSP)</w:t>
      </w:r>
    </w:p>
    <w:p w:rsidR="002E286E" w:rsidRDefault="002E286E" w:rsidP="002E286E">
      <w:pPr>
        <w:pStyle w:val="Paragraphedeliste"/>
        <w:numPr>
          <w:ilvl w:val="0"/>
          <w:numId w:val="4"/>
        </w:numPr>
      </w:pPr>
      <w:r>
        <w:t>Équipes de soins primaires coordonnées localement autour du patient (CLAP)</w:t>
      </w:r>
    </w:p>
    <w:p w:rsidR="002E286E" w:rsidRDefault="002E286E" w:rsidP="002E286E">
      <w:pPr>
        <w:pStyle w:val="Paragraphedeliste"/>
        <w:numPr>
          <w:ilvl w:val="0"/>
          <w:numId w:val="4"/>
        </w:numPr>
      </w:pPr>
      <w:r>
        <w:t>Centres de santé, dans le cadre d’une approche pluri professionnelle (CDS)</w:t>
      </w:r>
    </w:p>
    <w:p w:rsidR="002E286E" w:rsidRDefault="002E286E" w:rsidP="002E286E"/>
    <w:p w:rsidR="002E286E" w:rsidRDefault="002E286E" w:rsidP="002E286E"/>
    <w:p w:rsidR="00711969" w:rsidRPr="00A226E9" w:rsidRDefault="00711969" w:rsidP="0071196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Caractère pluriprofessionnel</w:t>
      </w:r>
    </w:p>
    <w:p w:rsidR="00711969" w:rsidRDefault="00711969" w:rsidP="002E286E"/>
    <w:p w:rsidR="00711969" w:rsidRDefault="00711969" w:rsidP="002E286E">
      <w:pPr>
        <w:jc w:val="both"/>
      </w:pPr>
    </w:p>
    <w:p w:rsidR="002E286E" w:rsidRPr="002E286E" w:rsidRDefault="002E286E" w:rsidP="002E286E">
      <w:pPr>
        <w:jc w:val="both"/>
      </w:pPr>
      <w:r w:rsidRPr="002E286E">
        <w:t xml:space="preserve">Le projet doit être porté </w:t>
      </w:r>
      <w:r w:rsidRPr="0028157F">
        <w:rPr>
          <w:b/>
          <w:color w:val="1F497D" w:themeColor="text2"/>
        </w:rPr>
        <w:t xml:space="preserve">en </w:t>
      </w:r>
      <w:r w:rsidRPr="00C6108E">
        <w:rPr>
          <w:b/>
          <w:color w:val="0070C0"/>
        </w:rPr>
        <w:t>pluri-professionnalité</w:t>
      </w:r>
      <w:r w:rsidRPr="002E286E">
        <w:t>, soit au sein de la structure pour les MSP, les CLAP et les CDS pluri professionnels, soit en lien avec des professionnels de santé en dehors de la structure, notamment des professionnels de santé libéraux, pour les CDS mono professionnel.</w:t>
      </w:r>
    </w:p>
    <w:p w:rsidR="002E286E" w:rsidRPr="002E286E" w:rsidRDefault="002E286E" w:rsidP="002E286E">
      <w:pPr>
        <w:jc w:val="both"/>
      </w:pPr>
    </w:p>
    <w:p w:rsidR="002E286E" w:rsidRPr="002E286E" w:rsidRDefault="002E286E" w:rsidP="002E286E">
      <w:pPr>
        <w:jc w:val="both"/>
      </w:pPr>
      <w:r w:rsidRPr="002E286E">
        <w:t xml:space="preserve">Par ailleurs, il faut préciser que les </w:t>
      </w:r>
      <w:r w:rsidRPr="002E286E">
        <w:rPr>
          <w:b/>
        </w:rPr>
        <w:t>projets des professionnels de santé dans le champ de la prévention peuvent se situer à différents niveaux</w:t>
      </w:r>
      <w:r w:rsidRPr="002E286E">
        <w:t xml:space="preserve"> :</w:t>
      </w:r>
    </w:p>
    <w:p w:rsidR="002E286E" w:rsidRDefault="002E286E" w:rsidP="002E286E"/>
    <w:p w:rsidR="002E286E" w:rsidRDefault="002E286E" w:rsidP="002E286E">
      <w:pPr>
        <w:pStyle w:val="Paragraphedeliste"/>
        <w:numPr>
          <w:ilvl w:val="0"/>
          <w:numId w:val="6"/>
        </w:numPr>
        <w:ind w:left="284" w:hanging="284"/>
        <w:jc w:val="both"/>
      </w:pPr>
      <w:r w:rsidRPr="002E286E">
        <w:rPr>
          <w:b/>
        </w:rPr>
        <w:t>Des projets collectifs et pluri-</w:t>
      </w:r>
      <w:r w:rsidR="00531119" w:rsidRPr="002E286E">
        <w:rPr>
          <w:b/>
        </w:rPr>
        <w:t>professionnels</w:t>
      </w:r>
      <w:r w:rsidRPr="002E286E">
        <w:rPr>
          <w:b/>
        </w:rPr>
        <w:t xml:space="preserve"> proposés à un groupe de patients sur différentes thématiques</w:t>
      </w:r>
      <w:r>
        <w:t>. Ces projets collectifs, sur la base du respect des critères précisés dans ce cahier des charges, pourront bénéficier d’un financement de la part de l’ARS.</w:t>
      </w:r>
    </w:p>
    <w:p w:rsidR="002E286E" w:rsidRDefault="002E286E" w:rsidP="002E286E">
      <w:pPr>
        <w:ind w:left="284" w:hanging="284"/>
        <w:jc w:val="both"/>
      </w:pPr>
    </w:p>
    <w:p w:rsidR="002E286E" w:rsidRDefault="002E286E" w:rsidP="002E286E">
      <w:pPr>
        <w:pStyle w:val="Paragraphedeliste"/>
        <w:numPr>
          <w:ilvl w:val="0"/>
          <w:numId w:val="6"/>
        </w:numPr>
        <w:ind w:left="284" w:hanging="284"/>
        <w:jc w:val="both"/>
      </w:pPr>
      <w:r w:rsidRPr="002E286E">
        <w:rPr>
          <w:b/>
        </w:rPr>
        <w:t>Des actions individuelles</w:t>
      </w:r>
      <w:r>
        <w:t xml:space="preserve"> menées envers les patients lors d’une consultation pour les inciter à adopter des comportements favorables à leur santé (par exemple : vérification systématique des carnets de vaccination, orientation vers un dépistage organisé du cancer, conseils nutritionnels…). </w:t>
      </w:r>
      <w:r w:rsidRPr="002E286E">
        <w:rPr>
          <w:b/>
        </w:rPr>
        <w:t>Ces actions individuelles ne sont pas financées</w:t>
      </w:r>
      <w:r w:rsidR="00C6108E">
        <w:rPr>
          <w:b/>
        </w:rPr>
        <w:t xml:space="preserve"> par l’ARS</w:t>
      </w:r>
      <w:r w:rsidRPr="002E286E">
        <w:rPr>
          <w:b/>
        </w:rPr>
        <w:t>, certaines d’entre elles peuvent l’être à travers la rémunération sur objectifs de santé publique (ROSP)</w:t>
      </w:r>
      <w:r>
        <w:t>.</w:t>
      </w:r>
    </w:p>
    <w:p w:rsidR="00F01310" w:rsidRDefault="00F01310" w:rsidP="00F01310">
      <w:pPr>
        <w:pStyle w:val="Paragraphedeliste"/>
      </w:pPr>
    </w:p>
    <w:p w:rsidR="00711969" w:rsidRDefault="00711969" w:rsidP="00711969"/>
    <w:p w:rsidR="00711969" w:rsidRDefault="00711969" w:rsidP="00711969"/>
    <w:p w:rsidR="00711969" w:rsidRPr="00A226E9" w:rsidRDefault="00711969" w:rsidP="0071196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 xml:space="preserve">Thématiques et objectifs prioritaires </w:t>
      </w:r>
    </w:p>
    <w:p w:rsidR="00711969" w:rsidRDefault="00711969" w:rsidP="00711969"/>
    <w:p w:rsidR="00F01310" w:rsidRDefault="00F01310" w:rsidP="00F01310"/>
    <w:p w:rsidR="00F01310" w:rsidRDefault="00F01310" w:rsidP="00F01310">
      <w:pPr>
        <w:jc w:val="both"/>
      </w:pPr>
      <w:r>
        <w:t>L</w:t>
      </w:r>
      <w:r w:rsidR="004631FC">
        <w:t>es thématiques et objectifs 202</w:t>
      </w:r>
      <w:r w:rsidR="006966D9">
        <w:t>2</w:t>
      </w:r>
      <w:r>
        <w:t xml:space="preserve"> sont les suivants :</w:t>
      </w:r>
    </w:p>
    <w:p w:rsidR="00F01310" w:rsidRDefault="00F01310" w:rsidP="00F01310">
      <w:pPr>
        <w:jc w:val="both"/>
      </w:pPr>
    </w:p>
    <w:p w:rsidR="00F01310" w:rsidRPr="00C6108E" w:rsidRDefault="00F01310" w:rsidP="00A81C4E">
      <w:pPr>
        <w:pStyle w:val="Paragraphedeliste"/>
        <w:numPr>
          <w:ilvl w:val="0"/>
          <w:numId w:val="7"/>
        </w:numPr>
        <w:spacing w:after="40"/>
        <w:ind w:left="284" w:hanging="284"/>
        <w:contextualSpacing w:val="0"/>
        <w:jc w:val="both"/>
        <w:rPr>
          <w:color w:val="0070C0"/>
        </w:rPr>
      </w:pPr>
      <w:r w:rsidRPr="00C6108E">
        <w:rPr>
          <w:b/>
          <w:color w:val="0070C0"/>
        </w:rPr>
        <w:t>Alimentation et activités physiques :</w:t>
      </w:r>
    </w:p>
    <w:p w:rsidR="00F01310" w:rsidRDefault="00F01310" w:rsidP="00F01310">
      <w:pPr>
        <w:pStyle w:val="Paragraphedeliste"/>
        <w:numPr>
          <w:ilvl w:val="1"/>
          <w:numId w:val="7"/>
        </w:numPr>
        <w:ind w:left="709" w:hanging="283"/>
        <w:jc w:val="both"/>
      </w:pPr>
      <w:r>
        <w:t>Promouvoir une alimentation équilibrée et une activité physique adaptée</w:t>
      </w:r>
    </w:p>
    <w:p w:rsidR="00F01310" w:rsidRDefault="00F01310" w:rsidP="00F01310">
      <w:pPr>
        <w:pStyle w:val="Paragraphedeliste"/>
        <w:numPr>
          <w:ilvl w:val="1"/>
          <w:numId w:val="7"/>
        </w:numPr>
        <w:ind w:left="709" w:hanging="283"/>
        <w:jc w:val="both"/>
      </w:pPr>
      <w:r>
        <w:t>Prévenir le surpoids et l’obésité</w:t>
      </w:r>
    </w:p>
    <w:p w:rsidR="00F01310" w:rsidRPr="00F01310" w:rsidRDefault="00F01310" w:rsidP="00A81C4E">
      <w:pPr>
        <w:pStyle w:val="Paragraphedeliste"/>
        <w:numPr>
          <w:ilvl w:val="0"/>
          <w:numId w:val="7"/>
        </w:numPr>
        <w:spacing w:before="180" w:after="40"/>
        <w:ind w:left="284" w:hanging="284"/>
        <w:contextualSpacing w:val="0"/>
        <w:jc w:val="both"/>
      </w:pPr>
      <w:r w:rsidRPr="00C6108E">
        <w:rPr>
          <w:b/>
          <w:color w:val="0070C0"/>
        </w:rPr>
        <w:t xml:space="preserve">Vie affective et sexuelle </w:t>
      </w:r>
      <w:r w:rsidRPr="00F01310">
        <w:rPr>
          <w:b/>
          <w:color w:val="00378C" w:themeColor="accent1"/>
        </w:rPr>
        <w:t>:</w:t>
      </w:r>
    </w:p>
    <w:p w:rsidR="00F01310" w:rsidRDefault="00F01310" w:rsidP="00F01310">
      <w:pPr>
        <w:pStyle w:val="Paragraphedeliste"/>
        <w:numPr>
          <w:ilvl w:val="0"/>
          <w:numId w:val="8"/>
        </w:numPr>
        <w:ind w:left="714" w:hanging="357"/>
        <w:contextualSpacing w:val="0"/>
        <w:jc w:val="both"/>
      </w:pPr>
      <w:r>
        <w:t>Favoriser une approche globale de la santé sexuelle</w:t>
      </w:r>
    </w:p>
    <w:p w:rsidR="00F01310" w:rsidRDefault="00F01310" w:rsidP="00F01310">
      <w:pPr>
        <w:pStyle w:val="Paragraphedeliste"/>
        <w:numPr>
          <w:ilvl w:val="0"/>
          <w:numId w:val="8"/>
        </w:numPr>
        <w:ind w:left="714" w:hanging="357"/>
        <w:contextualSpacing w:val="0"/>
        <w:jc w:val="both"/>
      </w:pPr>
      <w:r>
        <w:t>Lutter contre les infections sexuellement transmissibles</w:t>
      </w:r>
    </w:p>
    <w:p w:rsidR="00F01310" w:rsidRDefault="00F01310" w:rsidP="00A81C4E">
      <w:pPr>
        <w:pStyle w:val="Paragraphedeliste"/>
        <w:numPr>
          <w:ilvl w:val="0"/>
          <w:numId w:val="7"/>
        </w:numPr>
        <w:spacing w:before="180" w:after="40"/>
        <w:ind w:left="284" w:hanging="284"/>
        <w:contextualSpacing w:val="0"/>
        <w:jc w:val="both"/>
      </w:pPr>
      <w:r w:rsidRPr="00C6108E">
        <w:rPr>
          <w:b/>
          <w:color w:val="0070C0"/>
        </w:rPr>
        <w:t>Addictions :</w:t>
      </w:r>
      <w:r>
        <w:t xml:space="preserve"> </w:t>
      </w:r>
    </w:p>
    <w:p w:rsidR="00F01310" w:rsidRDefault="00F01310" w:rsidP="00F01310">
      <w:pPr>
        <w:pStyle w:val="Paragraphedeliste"/>
        <w:numPr>
          <w:ilvl w:val="0"/>
          <w:numId w:val="9"/>
        </w:numPr>
        <w:ind w:left="714" w:hanging="357"/>
        <w:contextualSpacing w:val="0"/>
        <w:jc w:val="both"/>
      </w:pPr>
      <w:r>
        <w:t>Renforcer les connaissances de la population générale et les compétences des parents</w:t>
      </w:r>
    </w:p>
    <w:p w:rsidR="00F01310" w:rsidRDefault="00F01310" w:rsidP="00F01310">
      <w:pPr>
        <w:pStyle w:val="Paragraphedeliste"/>
        <w:numPr>
          <w:ilvl w:val="0"/>
          <w:numId w:val="9"/>
        </w:numPr>
        <w:ind w:left="714" w:hanging="357"/>
        <w:contextualSpacing w:val="0"/>
        <w:jc w:val="both"/>
      </w:pPr>
      <w:r>
        <w:t xml:space="preserve">Développer la prévention, le repérage et l’orientation précoce des consommations à risque </w:t>
      </w:r>
    </w:p>
    <w:p w:rsidR="00F01310" w:rsidRPr="00C6108E" w:rsidRDefault="00F01310" w:rsidP="00A81C4E">
      <w:pPr>
        <w:pStyle w:val="Paragraphedeliste"/>
        <w:numPr>
          <w:ilvl w:val="0"/>
          <w:numId w:val="7"/>
        </w:numPr>
        <w:spacing w:before="180" w:after="40"/>
        <w:ind w:left="284" w:hanging="284"/>
        <w:contextualSpacing w:val="0"/>
        <w:jc w:val="both"/>
        <w:rPr>
          <w:color w:val="0070C0"/>
        </w:rPr>
      </w:pPr>
      <w:r w:rsidRPr="00C6108E">
        <w:rPr>
          <w:b/>
          <w:color w:val="0070C0"/>
        </w:rPr>
        <w:t>Santé mentale :</w:t>
      </w:r>
    </w:p>
    <w:p w:rsidR="00F01310" w:rsidRDefault="00F01310" w:rsidP="00F01310">
      <w:pPr>
        <w:pStyle w:val="Paragraphedeliste"/>
        <w:numPr>
          <w:ilvl w:val="0"/>
          <w:numId w:val="10"/>
        </w:numPr>
        <w:ind w:left="714" w:hanging="357"/>
        <w:contextualSpacing w:val="0"/>
        <w:jc w:val="both"/>
      </w:pPr>
      <w:r>
        <w:t>Prévenir le risque suicidaire en sensibilisant sur la dépression</w:t>
      </w:r>
    </w:p>
    <w:p w:rsidR="00711969" w:rsidRDefault="00711969" w:rsidP="00711969">
      <w:pPr>
        <w:jc w:val="both"/>
      </w:pPr>
    </w:p>
    <w:p w:rsidR="00711969" w:rsidRDefault="00711969" w:rsidP="00711969">
      <w:pPr>
        <w:jc w:val="both"/>
      </w:pPr>
    </w:p>
    <w:p w:rsidR="00711969" w:rsidRDefault="00711969" w:rsidP="00711969">
      <w:pPr>
        <w:jc w:val="both"/>
      </w:pPr>
    </w:p>
    <w:p w:rsidR="00711969" w:rsidRDefault="00711969" w:rsidP="00711969">
      <w:pPr>
        <w:jc w:val="both"/>
      </w:pPr>
    </w:p>
    <w:p w:rsidR="00711969" w:rsidRDefault="00711969" w:rsidP="00711969">
      <w:pPr>
        <w:jc w:val="both"/>
      </w:pPr>
    </w:p>
    <w:p w:rsidR="00C6108E" w:rsidRDefault="00C6108E" w:rsidP="00711969">
      <w:pPr>
        <w:jc w:val="both"/>
      </w:pPr>
    </w:p>
    <w:p w:rsidR="00711969" w:rsidRDefault="00711969" w:rsidP="00711969">
      <w:pPr>
        <w:jc w:val="both"/>
      </w:pPr>
    </w:p>
    <w:p w:rsidR="00F01310" w:rsidRPr="00C6108E" w:rsidRDefault="00F01310" w:rsidP="00A81C4E">
      <w:pPr>
        <w:pStyle w:val="Paragraphedeliste"/>
        <w:numPr>
          <w:ilvl w:val="0"/>
          <w:numId w:val="7"/>
        </w:numPr>
        <w:spacing w:before="180" w:after="40"/>
        <w:ind w:left="284" w:hanging="284"/>
        <w:contextualSpacing w:val="0"/>
        <w:jc w:val="both"/>
        <w:rPr>
          <w:color w:val="0070C0"/>
        </w:rPr>
      </w:pPr>
      <w:r w:rsidRPr="00C6108E">
        <w:rPr>
          <w:b/>
          <w:color w:val="0070C0"/>
        </w:rPr>
        <w:t>Santé environnementale :</w:t>
      </w:r>
    </w:p>
    <w:p w:rsidR="00F01310" w:rsidRDefault="00F01310" w:rsidP="00F01310">
      <w:pPr>
        <w:pStyle w:val="Paragraphedeliste"/>
        <w:numPr>
          <w:ilvl w:val="1"/>
          <w:numId w:val="7"/>
        </w:numPr>
        <w:ind w:left="568" w:hanging="284"/>
        <w:contextualSpacing w:val="0"/>
        <w:jc w:val="both"/>
      </w:pPr>
      <w:r>
        <w:t>Sensibiliser à l’impact sur la santé de la qualité de l’air intérieur et des produits chimiques du quotidien (polluants intérieur, moisissures, radon, perturbateurs endocriniens…)</w:t>
      </w:r>
    </w:p>
    <w:p w:rsidR="00F01310" w:rsidRDefault="00F01310" w:rsidP="00F01310">
      <w:pPr>
        <w:pStyle w:val="Paragraphedeliste"/>
        <w:numPr>
          <w:ilvl w:val="1"/>
          <w:numId w:val="7"/>
        </w:numPr>
        <w:ind w:left="568" w:hanging="284"/>
        <w:contextualSpacing w:val="0"/>
        <w:jc w:val="both"/>
      </w:pPr>
      <w:r>
        <w:t>Améliorer la prise en charge des allergies associées à l’environnement (pollens, acariens…)</w:t>
      </w:r>
    </w:p>
    <w:p w:rsidR="00F01310" w:rsidRDefault="00F01310" w:rsidP="00F01310">
      <w:pPr>
        <w:pStyle w:val="Paragraphedeliste"/>
        <w:numPr>
          <w:ilvl w:val="1"/>
          <w:numId w:val="7"/>
        </w:numPr>
        <w:ind w:left="568" w:hanging="284"/>
        <w:contextualSpacing w:val="0"/>
        <w:jc w:val="both"/>
      </w:pPr>
      <w:r>
        <w:t>Sensibiliser aux pesticides (risques pour la santé, bonnes pratiques…)</w:t>
      </w:r>
    </w:p>
    <w:p w:rsidR="00F01310" w:rsidRPr="004631FC" w:rsidRDefault="00F01310" w:rsidP="00A81C4E">
      <w:pPr>
        <w:pStyle w:val="Paragraphedeliste"/>
        <w:numPr>
          <w:ilvl w:val="0"/>
          <w:numId w:val="7"/>
        </w:numPr>
        <w:spacing w:before="180" w:after="40"/>
        <w:ind w:left="284" w:hanging="284"/>
        <w:contextualSpacing w:val="0"/>
        <w:jc w:val="both"/>
        <w:rPr>
          <w:color w:val="0070C0"/>
        </w:rPr>
      </w:pPr>
      <w:r w:rsidRPr="00C6108E">
        <w:rPr>
          <w:b/>
          <w:color w:val="0070C0"/>
        </w:rPr>
        <w:t>Vaccination :</w:t>
      </w:r>
    </w:p>
    <w:p w:rsidR="004631FC" w:rsidRPr="00C6108E" w:rsidRDefault="004631FC" w:rsidP="004631FC">
      <w:pPr>
        <w:pStyle w:val="Paragraphedeliste"/>
        <w:numPr>
          <w:ilvl w:val="1"/>
          <w:numId w:val="7"/>
        </w:numPr>
        <w:spacing w:before="180" w:after="40"/>
        <w:ind w:left="709" w:hanging="283"/>
        <w:contextualSpacing w:val="0"/>
        <w:jc w:val="both"/>
        <w:rPr>
          <w:color w:val="0070C0"/>
        </w:rPr>
      </w:pPr>
      <w:r w:rsidRPr="004631FC">
        <w:t>Contribuer à la campagne de vaccination contre la grippe et le SARS-COVID-19 des professionnels de santé et des personnes cibles</w:t>
      </w:r>
    </w:p>
    <w:p w:rsidR="00F01310" w:rsidRDefault="00F01310" w:rsidP="00F01310">
      <w:pPr>
        <w:pStyle w:val="Paragraphedeliste"/>
        <w:numPr>
          <w:ilvl w:val="0"/>
          <w:numId w:val="11"/>
        </w:numPr>
        <w:ind w:left="714" w:hanging="357"/>
        <w:contextualSpacing w:val="0"/>
        <w:jc w:val="both"/>
      </w:pPr>
      <w:r>
        <w:t xml:space="preserve">Accroitre la couverture vaccinale de la population en ce qui concerne les vaccins </w:t>
      </w:r>
      <w:r w:rsidR="00FE7F10" w:rsidRPr="004631FC">
        <w:t>obligatoires</w:t>
      </w:r>
      <w:r w:rsidR="00FE7F10">
        <w:t xml:space="preserve"> et </w:t>
      </w:r>
      <w:r>
        <w:t xml:space="preserve">recommandés par le calendrier vaccinal. </w:t>
      </w:r>
    </w:p>
    <w:p w:rsidR="00F01310" w:rsidRDefault="00F01310" w:rsidP="00F01310">
      <w:pPr>
        <w:jc w:val="both"/>
      </w:pPr>
    </w:p>
    <w:p w:rsidR="004467DF" w:rsidRPr="00DE4F6C" w:rsidRDefault="004467DF" w:rsidP="004467DF">
      <w:pPr>
        <w:pStyle w:val="Paragraphedeliste"/>
        <w:numPr>
          <w:ilvl w:val="0"/>
          <w:numId w:val="7"/>
        </w:numPr>
        <w:spacing w:before="180" w:after="40"/>
        <w:ind w:left="284" w:hanging="284"/>
        <w:contextualSpacing w:val="0"/>
        <w:jc w:val="both"/>
        <w:rPr>
          <w:color w:val="0070C0"/>
        </w:rPr>
      </w:pPr>
      <w:r w:rsidRPr="00DE4F6C">
        <w:rPr>
          <w:b/>
          <w:color w:val="0070C0"/>
        </w:rPr>
        <w:t>Pr</w:t>
      </w:r>
      <w:r w:rsidR="006D0DD3" w:rsidRPr="00DE4F6C">
        <w:rPr>
          <w:b/>
          <w:color w:val="0070C0"/>
        </w:rPr>
        <w:t>évention de certaines</w:t>
      </w:r>
      <w:r w:rsidRPr="00DE4F6C">
        <w:rPr>
          <w:b/>
          <w:color w:val="0070C0"/>
        </w:rPr>
        <w:t xml:space="preserve"> maladies infectieuses :</w:t>
      </w:r>
    </w:p>
    <w:p w:rsidR="006D0DD3" w:rsidRPr="004631FC" w:rsidRDefault="00FE7F10" w:rsidP="006D0DD3">
      <w:pPr>
        <w:pStyle w:val="Paragraphedeliste"/>
        <w:numPr>
          <w:ilvl w:val="1"/>
          <w:numId w:val="7"/>
        </w:numPr>
        <w:spacing w:before="180" w:after="40"/>
        <w:ind w:left="709" w:hanging="283"/>
        <w:contextualSpacing w:val="0"/>
        <w:jc w:val="both"/>
      </w:pPr>
      <w:r w:rsidRPr="004631FC">
        <w:t>Agir pour l</w:t>
      </w:r>
      <w:r w:rsidR="006D0DD3" w:rsidRPr="004631FC">
        <w:t>imiter la propagation des virus</w:t>
      </w:r>
      <w:r w:rsidRPr="004631FC">
        <w:t xml:space="preserve"> en relayant les messages relatifs aux mesures de distanciation et aux gestes barrières</w:t>
      </w:r>
    </w:p>
    <w:p w:rsidR="004467DF" w:rsidRDefault="004467DF" w:rsidP="00F01310">
      <w:pPr>
        <w:jc w:val="both"/>
      </w:pPr>
    </w:p>
    <w:p w:rsidR="00A81C4E" w:rsidRDefault="00A81C4E" w:rsidP="00F01310">
      <w:pPr>
        <w:jc w:val="both"/>
      </w:pPr>
    </w:p>
    <w:p w:rsidR="00F01310" w:rsidRDefault="00F01310" w:rsidP="00F01310">
      <w:pPr>
        <w:jc w:val="both"/>
      </w:pPr>
      <w:r>
        <w:t xml:space="preserve">Vous pouvez éventuellement </w:t>
      </w:r>
      <w:r w:rsidRPr="00C6108E">
        <w:rPr>
          <w:b/>
          <w:color w:val="0070C0"/>
        </w:rPr>
        <w:t>proposer une autre thématique en présentant une argumentation sur son importance</w:t>
      </w:r>
      <w:r w:rsidRPr="00C6108E">
        <w:rPr>
          <w:color w:val="0070C0"/>
        </w:rPr>
        <w:t>,</w:t>
      </w:r>
      <w:r>
        <w:t xml:space="preserve"> à l’exception de :</w:t>
      </w:r>
    </w:p>
    <w:p w:rsidR="00F01310" w:rsidRDefault="00F01310" w:rsidP="00F01310">
      <w:pPr>
        <w:jc w:val="both"/>
      </w:pPr>
    </w:p>
    <w:p w:rsidR="00F01310" w:rsidRDefault="00F01310" w:rsidP="00F01310">
      <w:pPr>
        <w:pStyle w:val="Paragraphedeliste"/>
        <w:numPr>
          <w:ilvl w:val="0"/>
          <w:numId w:val="12"/>
        </w:numPr>
        <w:ind w:left="284" w:hanging="284"/>
        <w:jc w:val="both"/>
      </w:pPr>
      <w:r>
        <w:t>La prévention de la perte d’autonomie, car ces demandes sont susceptibles de relever des appels à projets lancés par les conférences des financeurs de la prévention de la perte d’autonomie</w:t>
      </w:r>
      <w:r w:rsidR="00A226E9">
        <w:t> ;</w:t>
      </w:r>
    </w:p>
    <w:p w:rsidR="00F01310" w:rsidRDefault="00F01310" w:rsidP="00F01310">
      <w:pPr>
        <w:pStyle w:val="Paragraphedeliste"/>
        <w:numPr>
          <w:ilvl w:val="0"/>
          <w:numId w:val="12"/>
        </w:numPr>
        <w:spacing w:before="120"/>
        <w:ind w:left="284" w:hanging="284"/>
        <w:contextualSpacing w:val="0"/>
        <w:jc w:val="both"/>
      </w:pPr>
      <w:r>
        <w:t>L’éducation thérapeutique des patients, qui relève d’une autre procédure.</w:t>
      </w:r>
    </w:p>
    <w:p w:rsidR="00F01310" w:rsidRDefault="00F01310" w:rsidP="00F01310">
      <w:pPr>
        <w:jc w:val="both"/>
      </w:pPr>
    </w:p>
    <w:p w:rsidR="00A81C4E" w:rsidRDefault="00A81C4E" w:rsidP="00A81C4E"/>
    <w:p w:rsidR="00A81C4E" w:rsidRPr="00A226E9" w:rsidRDefault="0090120A" w:rsidP="00A81C4E">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P</w:t>
      </w:r>
      <w:r w:rsidR="00A81C4E" w:rsidRPr="00A226E9">
        <w:rPr>
          <w:rFonts w:ascii="Calibri" w:hAnsi="Calibri"/>
          <w:b/>
          <w:color w:val="98C71B" w:themeColor="accent2"/>
          <w:sz w:val="40"/>
          <w:szCs w:val="40"/>
        </w:rPr>
        <w:t>ublics prioritaires</w:t>
      </w:r>
    </w:p>
    <w:p w:rsidR="00A81C4E" w:rsidRDefault="00A81C4E" w:rsidP="00A81C4E"/>
    <w:p w:rsidR="00A81C4E" w:rsidRDefault="00A81C4E" w:rsidP="00A81C4E"/>
    <w:p w:rsidR="00F01310" w:rsidRPr="00C6108E" w:rsidRDefault="00A81C4E" w:rsidP="00F01310">
      <w:pPr>
        <w:jc w:val="both"/>
        <w:rPr>
          <w:color w:val="0070C0"/>
        </w:rPr>
      </w:pPr>
      <w:r>
        <w:t xml:space="preserve">Les projets proposés doivent viser </w:t>
      </w:r>
      <w:r w:rsidRPr="00C6108E">
        <w:rPr>
          <w:b/>
          <w:color w:val="0070C0"/>
        </w:rPr>
        <w:t>la population générale, et plus particulièrement les parents, les enfants et les personnes en situation de vulnérabilité.</w:t>
      </w:r>
    </w:p>
    <w:p w:rsidR="00F01310" w:rsidRDefault="00F01310" w:rsidP="00F01310">
      <w:pPr>
        <w:jc w:val="both"/>
      </w:pPr>
    </w:p>
    <w:p w:rsidR="00711969" w:rsidRDefault="00711969" w:rsidP="00711969"/>
    <w:p w:rsidR="00711969" w:rsidRPr="00A226E9" w:rsidRDefault="00711969" w:rsidP="0071196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Types de projets</w:t>
      </w:r>
    </w:p>
    <w:p w:rsidR="00711969" w:rsidRDefault="00711969" w:rsidP="00711969"/>
    <w:p w:rsidR="00475232" w:rsidRDefault="00475232" w:rsidP="00475232"/>
    <w:p w:rsidR="00A81C4E" w:rsidRDefault="00A81C4E" w:rsidP="00F01310">
      <w:pPr>
        <w:jc w:val="both"/>
      </w:pPr>
    </w:p>
    <w:p w:rsidR="00475232" w:rsidRDefault="00475232" w:rsidP="00475232">
      <w:pPr>
        <w:jc w:val="both"/>
      </w:pPr>
      <w:r>
        <w:t xml:space="preserve">Votre projet doit se traduire par la </w:t>
      </w:r>
      <w:r w:rsidRPr="00C6108E">
        <w:rPr>
          <w:b/>
          <w:color w:val="0070C0"/>
        </w:rPr>
        <w:t>mise en œuvre d’actions de modalités différentes qui convergent vers un même objectif</w:t>
      </w:r>
      <w:r>
        <w:t xml:space="preserve"> : formations des professionnels, ateliers d’éducation pour la santé, conférences, ateliers d’échanges, séances d’i</w:t>
      </w:r>
      <w:r w:rsidR="00C6108E">
        <w:t>nformation et de conseils</w:t>
      </w:r>
      <w:r>
        <w:t>….</w:t>
      </w:r>
    </w:p>
    <w:p w:rsidR="00475232" w:rsidRDefault="00475232" w:rsidP="00475232">
      <w:pPr>
        <w:jc w:val="both"/>
      </w:pPr>
    </w:p>
    <w:p w:rsidR="00475232" w:rsidRDefault="00475232" w:rsidP="00475232">
      <w:pPr>
        <w:jc w:val="both"/>
      </w:pPr>
      <w:r w:rsidRPr="00FB0CEC">
        <w:rPr>
          <w:b/>
          <w:color w:val="0070C0"/>
        </w:rPr>
        <w:t>Certaines actions ne seront pas retenues</w:t>
      </w:r>
      <w:r w:rsidRPr="00FB0CEC">
        <w:rPr>
          <w:color w:val="0070C0"/>
        </w:rPr>
        <w:t xml:space="preserve"> </w:t>
      </w:r>
      <w:r>
        <w:t xml:space="preserve">: </w:t>
      </w:r>
      <w:r w:rsidR="004D2DBE" w:rsidRPr="00C6108E">
        <w:t>actions ponctuelles ne s’inscrivant pas dans un projet plus large inscrit dans la du</w:t>
      </w:r>
      <w:r w:rsidR="00C6108E">
        <w:t>rée</w:t>
      </w:r>
      <w:r w:rsidR="00441062">
        <w:t xml:space="preserve">, </w:t>
      </w:r>
      <w:r>
        <w:t xml:space="preserve">animation de groupes de paroles </w:t>
      </w:r>
      <w:r w:rsidRPr="0026225A">
        <w:t>(financement par l’ARS de structures ressources thématiques</w:t>
      </w:r>
      <w:r w:rsidR="00FB0CEC">
        <w:t>)</w:t>
      </w:r>
      <w:r w:rsidRPr="0026225A">
        <w:t xml:space="preserve">, </w:t>
      </w:r>
      <w:r>
        <w:t>temps d’écoute psychologique individuel ou collectif (rattachement à une démarche de soin), ou actions relevant d’autres institutions</w:t>
      </w:r>
      <w:r w:rsidR="0026225A">
        <w:t xml:space="preserve"> </w:t>
      </w:r>
      <w:r>
        <w:t>(</w:t>
      </w:r>
      <w:r w:rsidR="00FB0CEC">
        <w:t>ex : conférences des financeurs de la prévention de la perte d’autonomie)</w:t>
      </w:r>
      <w:r>
        <w:t>.</w:t>
      </w:r>
    </w:p>
    <w:p w:rsidR="00475232" w:rsidRDefault="00475232" w:rsidP="00475232">
      <w:pPr>
        <w:jc w:val="both"/>
      </w:pPr>
    </w:p>
    <w:p w:rsidR="00475232" w:rsidRDefault="00475232" w:rsidP="00475232">
      <w:pPr>
        <w:jc w:val="both"/>
      </w:pPr>
      <w:r>
        <w:t>De même, quelques séances de sensibilisation à l’activité physique pourront être financées, mais dans l’objectif d’orienter la population visée vers l’offre sportive locale.</w:t>
      </w:r>
    </w:p>
    <w:p w:rsidR="00475232" w:rsidRDefault="00475232" w:rsidP="00F01310">
      <w:pPr>
        <w:jc w:val="both"/>
      </w:pPr>
    </w:p>
    <w:p w:rsidR="00A226E9" w:rsidRDefault="00A226E9" w:rsidP="00A226E9"/>
    <w:p w:rsidR="004631FC" w:rsidRDefault="004631FC" w:rsidP="00A226E9"/>
    <w:p w:rsidR="004631FC" w:rsidRDefault="004631FC" w:rsidP="00A226E9"/>
    <w:p w:rsidR="004631FC" w:rsidRDefault="004631FC" w:rsidP="00A226E9"/>
    <w:p w:rsidR="004631FC" w:rsidRDefault="004631FC" w:rsidP="00A226E9"/>
    <w:p w:rsidR="004631FC" w:rsidRDefault="004631FC" w:rsidP="00A226E9"/>
    <w:p w:rsidR="004631FC" w:rsidRDefault="004631FC" w:rsidP="00A226E9"/>
    <w:p w:rsidR="004631FC" w:rsidRDefault="004631FC" w:rsidP="00A226E9"/>
    <w:p w:rsidR="004631FC" w:rsidRDefault="004631FC" w:rsidP="00A226E9"/>
    <w:p w:rsidR="00A226E9" w:rsidRPr="00A226E9" w:rsidRDefault="0090120A" w:rsidP="00A226E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Partenaires</w:t>
      </w:r>
      <w:r w:rsidR="00A226E9" w:rsidRPr="00A226E9">
        <w:rPr>
          <w:rFonts w:ascii="Calibri" w:hAnsi="Calibri"/>
          <w:b/>
          <w:color w:val="98C71B" w:themeColor="accent2"/>
          <w:sz w:val="40"/>
          <w:szCs w:val="40"/>
        </w:rPr>
        <w:t xml:space="preserve"> susceptibles de vous accompagner</w:t>
      </w:r>
    </w:p>
    <w:p w:rsidR="00A226E9" w:rsidRDefault="00A226E9" w:rsidP="00A226E9"/>
    <w:p w:rsidR="00A226E9" w:rsidRDefault="00A226E9" w:rsidP="00A226E9">
      <w:pPr>
        <w:jc w:val="both"/>
      </w:pPr>
    </w:p>
    <w:p w:rsidR="00447820" w:rsidRDefault="00A226E9" w:rsidP="00F01310">
      <w:pPr>
        <w:jc w:val="both"/>
      </w:pPr>
      <w:r w:rsidRPr="00FB0CEC">
        <w:rPr>
          <w:b/>
          <w:color w:val="0070C0"/>
        </w:rPr>
        <w:t>Vous êtes invités à faire appel à des acteurs, notamment associatifs, qui pourront mener, en partenariat avec vous, des animations collectives.</w:t>
      </w:r>
      <w:r w:rsidRPr="0028157F">
        <w:rPr>
          <w:color w:val="1F497D" w:themeColor="text2"/>
        </w:rPr>
        <w:t xml:space="preserve"> </w:t>
      </w:r>
      <w:r w:rsidR="003F2AF6" w:rsidRPr="003F2AF6">
        <w:t>Vous trouverez, en pièce jointe</w:t>
      </w:r>
      <w:r w:rsidR="00FB0CEC">
        <w:t xml:space="preserve"> au message adressé aux ESP</w:t>
      </w:r>
      <w:r w:rsidR="003F2AF6" w:rsidRPr="003F2AF6">
        <w:t xml:space="preserve">, la liste </w:t>
      </w:r>
      <w:r w:rsidRPr="003F2AF6">
        <w:t>des acteurs partenaires de l’ARS, qui ont des com</w:t>
      </w:r>
      <w:r w:rsidRPr="00A226E9">
        <w:t>pétences spécifiques</w:t>
      </w:r>
      <w:r w:rsidR="00447820">
        <w:t xml:space="preserve"> sur les thématiques précitées.</w:t>
      </w:r>
    </w:p>
    <w:p w:rsidR="00447820" w:rsidRDefault="00447820" w:rsidP="00F01310">
      <w:pPr>
        <w:jc w:val="both"/>
      </w:pPr>
    </w:p>
    <w:p w:rsidR="00447820" w:rsidRDefault="00A226E9" w:rsidP="00F01310">
      <w:pPr>
        <w:jc w:val="both"/>
      </w:pPr>
      <w:r w:rsidRPr="00A226E9">
        <w:t>Vous pouvez faire appel à d’autres acteurs de votre territoire. Dans ce cas, ces derniers doivent justifier de leurs qualifications et de leurs compétences à délivrer des messages d</w:t>
      </w:r>
      <w:r w:rsidR="00447820">
        <w:t>e santé publique validés.</w:t>
      </w:r>
    </w:p>
    <w:p w:rsidR="00447820" w:rsidRDefault="00447820" w:rsidP="00F01310">
      <w:pPr>
        <w:jc w:val="both"/>
      </w:pPr>
    </w:p>
    <w:p w:rsidR="00A81C4E" w:rsidRDefault="00A226E9" w:rsidP="00F01310">
      <w:pPr>
        <w:jc w:val="both"/>
      </w:pPr>
      <w:r w:rsidRPr="00A226E9">
        <w:t>Le projet doit associer étroitement les professionnels de la maison de santé et ces acteurs extérieurs, de la conception jusqu’à l’évaluation</w:t>
      </w:r>
      <w:r>
        <w:t>.</w:t>
      </w:r>
    </w:p>
    <w:p w:rsidR="00A226E9" w:rsidRDefault="00A226E9" w:rsidP="00A226E9">
      <w:pPr>
        <w:jc w:val="both"/>
      </w:pPr>
    </w:p>
    <w:p w:rsidR="00A226E9" w:rsidRDefault="00A226E9" w:rsidP="00A226E9"/>
    <w:p w:rsidR="00A226E9" w:rsidRDefault="00A226E9" w:rsidP="00A226E9"/>
    <w:p w:rsidR="00A226E9" w:rsidRPr="00A226E9" w:rsidRDefault="0090120A" w:rsidP="00A226E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Outils</w:t>
      </w:r>
    </w:p>
    <w:p w:rsidR="00A226E9" w:rsidRDefault="00A226E9" w:rsidP="00A226E9"/>
    <w:p w:rsidR="00A226E9" w:rsidRDefault="00A226E9" w:rsidP="00A226E9">
      <w:pPr>
        <w:jc w:val="both"/>
      </w:pPr>
    </w:p>
    <w:p w:rsidR="00A226E9" w:rsidRPr="00FB0CEC" w:rsidRDefault="00A226E9" w:rsidP="00A226E9">
      <w:pPr>
        <w:jc w:val="both"/>
        <w:rPr>
          <w:b/>
          <w:color w:val="0070C0"/>
        </w:rPr>
      </w:pPr>
      <w:r w:rsidRPr="00FB0CEC">
        <w:rPr>
          <w:b/>
          <w:color w:val="0070C0"/>
        </w:rPr>
        <w:t>De nombreux outils de prévention existent et ne doivent pas être recréés.</w:t>
      </w:r>
    </w:p>
    <w:p w:rsidR="00A226E9" w:rsidRPr="0028157F" w:rsidRDefault="00A226E9" w:rsidP="00A226E9">
      <w:pPr>
        <w:jc w:val="both"/>
        <w:rPr>
          <w:color w:val="1F497D" w:themeColor="text2"/>
        </w:rPr>
      </w:pPr>
    </w:p>
    <w:p w:rsidR="00A226E9" w:rsidRPr="00A226E9" w:rsidRDefault="00A226E9" w:rsidP="00A226E9">
      <w:pPr>
        <w:jc w:val="both"/>
      </w:pPr>
      <w:r w:rsidRPr="00A226E9">
        <w:t>Vous pouvez contacter l’Instance Régionale d’Education et de Promotion de la Santé (IREPS), qui dispose d’antennes à Nantes, Ang</w:t>
      </w:r>
      <w:r w:rsidR="00531119">
        <w:t>ers, Laval, Le Mans et La Roche-</w:t>
      </w:r>
      <w:r w:rsidRPr="00A226E9">
        <w:t>sur</w:t>
      </w:r>
      <w:r w:rsidR="00531119">
        <w:t>-</w:t>
      </w:r>
      <w:r w:rsidRPr="00A226E9">
        <w:t>Yon ; elle pourra mettre à votre disposition des outils (brochures, affiches, mallettes pédagogiques…) sur différentes thématiques (nutrition, addictions, vaccinations…)</w:t>
      </w:r>
      <w:r>
        <w:t> :</w:t>
      </w:r>
      <w:r w:rsidRPr="00A226E9">
        <w:t xml:space="preserve"> </w:t>
      </w:r>
      <w:hyperlink r:id="rId7" w:history="1">
        <w:r w:rsidRPr="00A226E9">
          <w:rPr>
            <w:rStyle w:val="Lienhypertexte"/>
          </w:rPr>
          <w:t>http://ireps-ors-paysdelaloire.centredoc.fr</w:t>
        </w:r>
      </w:hyperlink>
    </w:p>
    <w:p w:rsidR="00A226E9" w:rsidRPr="00A226E9" w:rsidRDefault="00A226E9" w:rsidP="00A226E9">
      <w:pPr>
        <w:jc w:val="both"/>
        <w:rPr>
          <w:u w:val="single"/>
        </w:rPr>
      </w:pPr>
    </w:p>
    <w:p w:rsidR="00A226E9" w:rsidRDefault="00A226E9" w:rsidP="00A226E9">
      <w:pPr>
        <w:jc w:val="both"/>
      </w:pPr>
      <w:r w:rsidRPr="00A226E9">
        <w:t xml:space="preserve">Vous pouvez aussi consulter le site </w:t>
      </w:r>
      <w:hyperlink r:id="rId8" w:history="1">
        <w:r w:rsidRPr="00A226E9">
          <w:rPr>
            <w:rStyle w:val="Lienhypertexte"/>
          </w:rPr>
          <w:t>www.oscarsante.org</w:t>
        </w:r>
      </w:hyperlink>
      <w:r w:rsidR="00531119">
        <w:t xml:space="preserve"> (</w:t>
      </w:r>
      <w:r w:rsidRPr="00A226E9">
        <w:t>Outil de Suivi Cartographique des Actions Régionales de Santé) qui recense des actions, des acteurs et des outils dans le champ de la prévention et la promotion de la santé en Pays de la Loire</w:t>
      </w:r>
      <w:r>
        <w:t>.</w:t>
      </w:r>
    </w:p>
    <w:p w:rsidR="00A226E9" w:rsidRDefault="00A226E9" w:rsidP="00A226E9">
      <w:pPr>
        <w:jc w:val="both"/>
      </w:pPr>
    </w:p>
    <w:p w:rsidR="003F2AF6" w:rsidRDefault="003F2AF6" w:rsidP="00A226E9">
      <w:pPr>
        <w:jc w:val="both"/>
      </w:pPr>
    </w:p>
    <w:p w:rsidR="003F2AF6" w:rsidRPr="00A226E9" w:rsidRDefault="003F2AF6" w:rsidP="003F2AF6">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Critères de qualité de votre projet</w:t>
      </w:r>
    </w:p>
    <w:p w:rsidR="003F2AF6" w:rsidRDefault="003F2AF6" w:rsidP="003F2AF6"/>
    <w:p w:rsidR="009027C6" w:rsidRDefault="009027C6" w:rsidP="00F01310">
      <w:pPr>
        <w:jc w:val="both"/>
      </w:pPr>
    </w:p>
    <w:p w:rsidR="009027C6" w:rsidRDefault="009027C6" w:rsidP="00F01310">
      <w:pPr>
        <w:jc w:val="both"/>
      </w:pPr>
    </w:p>
    <w:p w:rsidR="009027C6" w:rsidRDefault="009027C6" w:rsidP="009027C6">
      <w:pPr>
        <w:pStyle w:val="Paragraphedeliste"/>
        <w:numPr>
          <w:ilvl w:val="0"/>
          <w:numId w:val="13"/>
        </w:numPr>
        <w:ind w:left="284" w:hanging="284"/>
        <w:jc w:val="both"/>
      </w:pPr>
      <w:r>
        <w:t>Le projet privilégie une approche positive de la santé incluant notamment les facteurs protecteurs et n’est pas exclusivement fondé sur le risque ou la maladie</w:t>
      </w:r>
    </w:p>
    <w:p w:rsidR="009027C6" w:rsidRDefault="009027C6" w:rsidP="007C23C5">
      <w:pPr>
        <w:pStyle w:val="Paragraphedeliste"/>
        <w:numPr>
          <w:ilvl w:val="0"/>
          <w:numId w:val="13"/>
        </w:numPr>
        <w:spacing w:before="180"/>
        <w:ind w:left="284" w:hanging="284"/>
        <w:contextualSpacing w:val="0"/>
        <w:jc w:val="both"/>
      </w:pPr>
      <w:r>
        <w:t xml:space="preserve">Le projet est respectueux des personnes et attentif à leurs comportements et habitudes. Il exclut toute forme de jugement, de stigmatisation ou de culpabilisation. </w:t>
      </w:r>
    </w:p>
    <w:p w:rsidR="009027C6" w:rsidRDefault="009027C6" w:rsidP="007C23C5">
      <w:pPr>
        <w:pStyle w:val="Paragraphedeliste"/>
        <w:numPr>
          <w:ilvl w:val="0"/>
          <w:numId w:val="13"/>
        </w:numPr>
        <w:spacing w:before="180"/>
        <w:ind w:left="284" w:hanging="284"/>
        <w:contextualSpacing w:val="0"/>
        <w:jc w:val="both"/>
      </w:pPr>
      <w:r>
        <w:t>Il comprend des activités visant à renforcer la capacité/le pouvoir d’agir (empowerment) des individus et populations concernés en favorisant la prise de conscience, le développement des connaissances et des compétences psychosociales. Ces activités s’appuient sur les ressources des personnes ou des populations et les valorisent.</w:t>
      </w:r>
    </w:p>
    <w:p w:rsidR="009027C6" w:rsidRDefault="009027C6" w:rsidP="007C23C5">
      <w:pPr>
        <w:pStyle w:val="Paragraphedeliste"/>
        <w:numPr>
          <w:ilvl w:val="0"/>
          <w:numId w:val="13"/>
        </w:numPr>
        <w:spacing w:before="180"/>
        <w:ind w:left="284" w:hanging="284"/>
        <w:contextualSpacing w:val="0"/>
        <w:jc w:val="both"/>
      </w:pPr>
      <w:r>
        <w:t>La ou (les) personne(s) ressource(s) mobilisée(s) pour le projet est (sont) clairement identifiée(s) et dispose(nt) des compétences adaptées pour la mise en place de celui-ci</w:t>
      </w:r>
    </w:p>
    <w:p w:rsidR="009027C6" w:rsidRDefault="009027C6" w:rsidP="007C23C5">
      <w:pPr>
        <w:pStyle w:val="Paragraphedeliste"/>
        <w:numPr>
          <w:ilvl w:val="0"/>
          <w:numId w:val="13"/>
        </w:numPr>
        <w:spacing w:before="180"/>
        <w:ind w:left="284" w:hanging="284"/>
        <w:contextualSpacing w:val="0"/>
        <w:jc w:val="both"/>
      </w:pPr>
      <w:r>
        <w:t>Le projet n’est pas une intervention isolée auprès d’un individu ou d’un groupe mais s’inscrit dans la durée, c'est-à-dire un continuum d’actions, en amont, pendant et en aval, et notamment dans le suivi personnalisé des patients</w:t>
      </w:r>
    </w:p>
    <w:p w:rsidR="009027C6" w:rsidRDefault="009027C6" w:rsidP="007C23C5">
      <w:pPr>
        <w:pStyle w:val="Paragraphedeliste"/>
        <w:numPr>
          <w:ilvl w:val="0"/>
          <w:numId w:val="13"/>
        </w:numPr>
        <w:spacing w:before="180"/>
        <w:ind w:left="284" w:hanging="284"/>
        <w:contextualSpacing w:val="0"/>
        <w:jc w:val="both"/>
      </w:pPr>
      <w:r>
        <w:t>La participation des populations concernées est favorisée à toutes les étapes du projet</w:t>
      </w:r>
    </w:p>
    <w:p w:rsidR="009027C6" w:rsidRDefault="009027C6" w:rsidP="007C23C5">
      <w:pPr>
        <w:pStyle w:val="Paragraphedeliste"/>
        <w:numPr>
          <w:ilvl w:val="0"/>
          <w:numId w:val="13"/>
        </w:numPr>
        <w:spacing w:before="180"/>
        <w:ind w:left="284" w:hanging="284"/>
        <w:contextualSpacing w:val="0"/>
        <w:jc w:val="both"/>
      </w:pPr>
      <w:r>
        <w:t xml:space="preserve">L’analyse de la situation s’appuie sur une concertation qui porte une attention particulière à l’expression des demandes et des attentes des populations concernées par l’action, ou leurs représentants. Le projet est mis en perspective avec les priorités définies par les politiques publiques (locales, régionales, nationales, internationales). Les informations issues d’expériences du même type (forces et faiblesses) sont aussi prises en compte dans l’analyse </w:t>
      </w:r>
    </w:p>
    <w:p w:rsidR="004631FC" w:rsidRDefault="004631FC" w:rsidP="004631FC">
      <w:pPr>
        <w:spacing w:before="180"/>
        <w:jc w:val="both"/>
      </w:pPr>
    </w:p>
    <w:p w:rsidR="004631FC" w:rsidRDefault="004631FC" w:rsidP="004631FC">
      <w:pPr>
        <w:spacing w:before="180"/>
        <w:jc w:val="both"/>
      </w:pPr>
    </w:p>
    <w:p w:rsidR="009027C6" w:rsidRDefault="009027C6" w:rsidP="007C23C5">
      <w:pPr>
        <w:pStyle w:val="Paragraphedeliste"/>
        <w:numPr>
          <w:ilvl w:val="0"/>
          <w:numId w:val="13"/>
        </w:numPr>
        <w:spacing w:before="180"/>
        <w:ind w:left="284" w:hanging="284"/>
        <w:contextualSpacing w:val="0"/>
        <w:jc w:val="both"/>
      </w:pPr>
      <w:r>
        <w:t>Les objectifs du projet sont mesurables, réalistes et définis dans le temps et dans l’espace</w:t>
      </w:r>
    </w:p>
    <w:p w:rsidR="009027C6" w:rsidRDefault="009027C6" w:rsidP="007C23C5">
      <w:pPr>
        <w:pStyle w:val="Paragraphedeliste"/>
        <w:numPr>
          <w:ilvl w:val="0"/>
          <w:numId w:val="13"/>
        </w:numPr>
        <w:spacing w:before="180"/>
        <w:ind w:left="284" w:hanging="284"/>
        <w:contextualSpacing w:val="0"/>
        <w:jc w:val="both"/>
      </w:pPr>
      <w:r>
        <w:t>Les choix des objectifs, des méthodes et des activités et leurs réajustements éventuels au cours du projet intègrent la question des inégalités sociales de santé</w:t>
      </w:r>
    </w:p>
    <w:p w:rsidR="009027C6" w:rsidRDefault="009027C6" w:rsidP="007C23C5">
      <w:pPr>
        <w:pStyle w:val="Paragraphedeliste"/>
        <w:numPr>
          <w:ilvl w:val="0"/>
          <w:numId w:val="13"/>
        </w:numPr>
        <w:spacing w:before="180"/>
        <w:ind w:left="284" w:hanging="284"/>
        <w:contextualSpacing w:val="0"/>
        <w:jc w:val="both"/>
      </w:pPr>
      <w:r>
        <w:t>Les méthodes d’intervention et les outils choisis ont fait leur preuve dans des projets similaires</w:t>
      </w:r>
    </w:p>
    <w:p w:rsidR="009027C6" w:rsidRDefault="009027C6" w:rsidP="007C23C5">
      <w:pPr>
        <w:pStyle w:val="Paragraphedeliste"/>
        <w:numPr>
          <w:ilvl w:val="0"/>
          <w:numId w:val="13"/>
        </w:numPr>
        <w:spacing w:before="180"/>
        <w:ind w:left="284" w:hanging="284"/>
        <w:contextualSpacing w:val="0"/>
        <w:jc w:val="both"/>
      </w:pPr>
      <w:r>
        <w:t>L’évaluation est intégrée dans le projet dès sa conception</w:t>
      </w:r>
    </w:p>
    <w:p w:rsidR="009027C6" w:rsidRDefault="009027C6" w:rsidP="007C23C5">
      <w:pPr>
        <w:pStyle w:val="Paragraphedeliste"/>
        <w:numPr>
          <w:ilvl w:val="0"/>
          <w:numId w:val="13"/>
        </w:numPr>
        <w:spacing w:before="180"/>
        <w:ind w:left="284" w:hanging="284"/>
        <w:contextualSpacing w:val="0"/>
        <w:jc w:val="both"/>
      </w:pPr>
      <w:r>
        <w:t>Le recueil de données et la valorisation des résultats et des expériences sont conçus pour contribuer à la réflexion sur la durabilité du projet, son extension ou sa reproductibilité</w:t>
      </w:r>
      <w:r w:rsidR="00FB0CEC">
        <w:t>.</w:t>
      </w:r>
    </w:p>
    <w:p w:rsidR="009027C6" w:rsidRDefault="009027C6" w:rsidP="009027C6"/>
    <w:p w:rsidR="009027C6" w:rsidRDefault="009027C6" w:rsidP="009027C6"/>
    <w:p w:rsidR="003F2AF6" w:rsidRDefault="003F2AF6" w:rsidP="009027C6"/>
    <w:p w:rsidR="009027C6" w:rsidRPr="00A226E9" w:rsidRDefault="0090120A" w:rsidP="009027C6">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M</w:t>
      </w:r>
      <w:r w:rsidR="009027C6">
        <w:rPr>
          <w:rFonts w:ascii="Calibri" w:hAnsi="Calibri"/>
          <w:b/>
          <w:color w:val="98C71B" w:themeColor="accent2"/>
          <w:sz w:val="40"/>
          <w:szCs w:val="40"/>
        </w:rPr>
        <w:t>odalités de financement</w:t>
      </w:r>
    </w:p>
    <w:p w:rsidR="009027C6" w:rsidRDefault="009027C6" w:rsidP="009027C6"/>
    <w:p w:rsidR="009027C6" w:rsidRDefault="009027C6" w:rsidP="009027C6">
      <w:pPr>
        <w:jc w:val="both"/>
      </w:pPr>
    </w:p>
    <w:p w:rsidR="00CD7CF0" w:rsidRPr="00FB0CEC" w:rsidRDefault="00CD7CF0" w:rsidP="00E2583E">
      <w:pPr>
        <w:jc w:val="both"/>
        <w:rPr>
          <w:b/>
          <w:color w:val="0070C0"/>
        </w:rPr>
      </w:pPr>
      <w:r w:rsidRPr="00FB0CEC">
        <w:rPr>
          <w:b/>
          <w:color w:val="0070C0"/>
        </w:rPr>
        <w:t>L’ARS est susceptible de vous accorder un financement qui peut venir compléter d’autres dotations, notamment dans le cadre de l’Accord Conventionnel Interprofessionnel (ACI) pour les MSP ou de l’Accord National sur les Centres de santé.</w:t>
      </w:r>
    </w:p>
    <w:p w:rsidR="00CD7CF0" w:rsidRDefault="00CD7CF0" w:rsidP="00E2583E">
      <w:pPr>
        <w:jc w:val="both"/>
      </w:pPr>
    </w:p>
    <w:p w:rsidR="009027C6" w:rsidRDefault="00E2583E" w:rsidP="00E2583E">
      <w:pPr>
        <w:jc w:val="both"/>
      </w:pPr>
      <w:r w:rsidRPr="00E2583E">
        <w:t>Les crédits sont versés à la structure porteuse du projet (Association, SISA, CDS). Les CLAP</w:t>
      </w:r>
      <w:r w:rsidR="003F2AF6">
        <w:t>,</w:t>
      </w:r>
      <w:r w:rsidRPr="00E2583E">
        <w:t xml:space="preserve"> qui souhaitent </w:t>
      </w:r>
      <w:r w:rsidR="003F2AF6">
        <w:t xml:space="preserve">recevoir une subvention, </w:t>
      </w:r>
      <w:r w:rsidRPr="00E2583E">
        <w:t>devront donc être constitués en association.</w:t>
      </w:r>
    </w:p>
    <w:p w:rsidR="009027C6" w:rsidRDefault="009027C6" w:rsidP="00F01310">
      <w:pPr>
        <w:jc w:val="both"/>
      </w:pPr>
    </w:p>
    <w:p w:rsidR="00FF0537" w:rsidRDefault="00FF0537" w:rsidP="003F2AF6">
      <w:r>
        <w:t>La subvention de l’ARS portera sur :</w:t>
      </w:r>
    </w:p>
    <w:p w:rsidR="00FF0537" w:rsidRDefault="00FF0537" w:rsidP="00FF0537">
      <w:pPr>
        <w:jc w:val="both"/>
      </w:pPr>
    </w:p>
    <w:p w:rsidR="00FF0537" w:rsidRDefault="00FF0537" w:rsidP="00FF0537">
      <w:pPr>
        <w:jc w:val="both"/>
      </w:pPr>
    </w:p>
    <w:p w:rsidR="00FF0537" w:rsidRPr="00FB0CEC" w:rsidRDefault="00FF0537" w:rsidP="00FF0537">
      <w:pPr>
        <w:jc w:val="both"/>
        <w:rPr>
          <w:b/>
          <w:color w:val="0070C0"/>
          <w:sz w:val="22"/>
        </w:rPr>
      </w:pPr>
      <w:r w:rsidRPr="00FB0CEC">
        <w:rPr>
          <w:b/>
          <w:color w:val="0070C0"/>
          <w:sz w:val="22"/>
        </w:rPr>
        <w:t xml:space="preserve">1/ La conception du projet et le montage du dossier de candidature dans les conditions </w:t>
      </w:r>
      <w:r w:rsidR="00030E50" w:rsidRPr="00FB0CEC">
        <w:rPr>
          <w:b/>
          <w:color w:val="0070C0"/>
          <w:sz w:val="22"/>
        </w:rPr>
        <w:t>suivantes :</w:t>
      </w:r>
    </w:p>
    <w:p w:rsidR="00FF0537" w:rsidRDefault="00FF0537" w:rsidP="00FF0537">
      <w:pPr>
        <w:jc w:val="both"/>
      </w:pPr>
    </w:p>
    <w:p w:rsidR="00FF0537" w:rsidRDefault="00FF0537" w:rsidP="00FF0537">
      <w:pPr>
        <w:jc w:val="both"/>
      </w:pPr>
    </w:p>
    <w:p w:rsidR="00FF0537" w:rsidRPr="00030E50" w:rsidRDefault="00FF0537" w:rsidP="00030E50">
      <w:pPr>
        <w:pStyle w:val="Paragraphedeliste"/>
        <w:numPr>
          <w:ilvl w:val="0"/>
          <w:numId w:val="14"/>
        </w:numPr>
        <w:ind w:left="284" w:hanging="284"/>
        <w:jc w:val="both"/>
        <w:rPr>
          <w:b/>
        </w:rPr>
      </w:pPr>
      <w:r w:rsidRPr="00030E50">
        <w:rPr>
          <w:b/>
        </w:rPr>
        <w:t xml:space="preserve">Pour les ESP-CLAP, les MSP non signataires de l’ACI, les CDS non signataires de l’accord national </w:t>
      </w:r>
    </w:p>
    <w:p w:rsidR="00FF0537" w:rsidRDefault="00FF0537" w:rsidP="00030E50">
      <w:pPr>
        <w:spacing w:before="60"/>
        <w:ind w:left="284"/>
        <w:jc w:val="both"/>
      </w:pPr>
      <w:r>
        <w:t>Un montant sera accordé rétroactivement sur la base du coût réel, dans la limite de 2500 €, pour la conception du projet et le montage du dossier de candidature.</w:t>
      </w:r>
    </w:p>
    <w:p w:rsidR="00FF0537" w:rsidRDefault="00FF0537" w:rsidP="00FF0537">
      <w:pPr>
        <w:jc w:val="both"/>
      </w:pPr>
    </w:p>
    <w:p w:rsidR="00FF0537" w:rsidRPr="00030E50" w:rsidRDefault="00FF0537" w:rsidP="00030E50">
      <w:pPr>
        <w:pStyle w:val="Paragraphedeliste"/>
        <w:numPr>
          <w:ilvl w:val="0"/>
          <w:numId w:val="14"/>
        </w:numPr>
        <w:ind w:left="284" w:hanging="284"/>
        <w:jc w:val="both"/>
        <w:rPr>
          <w:b/>
        </w:rPr>
      </w:pPr>
      <w:r w:rsidRPr="00030E50">
        <w:rPr>
          <w:b/>
        </w:rPr>
        <w:t xml:space="preserve">Pour les MSP signataires de l’ACI et les CDS signataires de l’accord national, </w:t>
      </w:r>
    </w:p>
    <w:p w:rsidR="00FF0537" w:rsidRDefault="00FF0537" w:rsidP="00030E50">
      <w:pPr>
        <w:spacing w:before="80"/>
        <w:ind w:left="284"/>
        <w:jc w:val="both"/>
      </w:pPr>
      <w:r>
        <w:t>Si le projet projeté porte sur une thématique non identifiée par la structure dans le cadre de l’annexe sur les actions de santé publique à l’ACI pour les MSP et à l’accord national pour les CDS, un montant sera accordé rétroactivement sur la base du coût réel, dans la limite de 2500 €, pour la conception du projet et le montage du dossier de candidature.</w:t>
      </w:r>
    </w:p>
    <w:p w:rsidR="00FF0537" w:rsidRDefault="00FF0537" w:rsidP="00030E50">
      <w:pPr>
        <w:spacing w:before="80"/>
        <w:ind w:left="284"/>
        <w:jc w:val="both"/>
      </w:pPr>
      <w:r>
        <w:t>Si le projet projeté porte sur une thématique identifiée par la structure dans le cadre de l’annexe sur les actions de santé publique à l’ACI pour les MSP et à l’accord national pour les CDS, aucun financement ne sera accordé pour la conception du projet et le montage du dossier de candidature.</w:t>
      </w:r>
    </w:p>
    <w:p w:rsidR="00FF0537" w:rsidRDefault="00FF0537" w:rsidP="00FF0537">
      <w:pPr>
        <w:jc w:val="both"/>
      </w:pPr>
    </w:p>
    <w:p w:rsidR="00FF0537" w:rsidRDefault="00FF0537" w:rsidP="00FF0537">
      <w:pPr>
        <w:jc w:val="both"/>
      </w:pPr>
    </w:p>
    <w:p w:rsidR="00FF0537" w:rsidRPr="00F27B92" w:rsidRDefault="00030E50" w:rsidP="00FF0537">
      <w:pPr>
        <w:jc w:val="both"/>
        <w:rPr>
          <w:b/>
          <w:color w:val="0070C0"/>
          <w:sz w:val="22"/>
        </w:rPr>
      </w:pPr>
      <w:r w:rsidRPr="00F27B92">
        <w:rPr>
          <w:b/>
          <w:color w:val="0070C0"/>
          <w:sz w:val="22"/>
        </w:rPr>
        <w:t>2/ La mise en œuvre du projet</w:t>
      </w:r>
    </w:p>
    <w:p w:rsidR="00FF0537" w:rsidRDefault="00FF0537" w:rsidP="00FF0537">
      <w:pPr>
        <w:jc w:val="both"/>
      </w:pPr>
    </w:p>
    <w:p w:rsidR="00FF0537" w:rsidRDefault="00FF0537" w:rsidP="00030E50">
      <w:pPr>
        <w:pStyle w:val="Paragraphedeliste"/>
        <w:numPr>
          <w:ilvl w:val="0"/>
          <w:numId w:val="14"/>
        </w:numPr>
        <w:ind w:left="284" w:hanging="284"/>
        <w:jc w:val="both"/>
      </w:pPr>
      <w:r>
        <w:t>L’indemnisation des professionnels de santé de l’équipe de soins primaires participant à l’action (barème horaire indicatif maximum : 65 €)</w:t>
      </w:r>
    </w:p>
    <w:p w:rsidR="00FF0537" w:rsidRDefault="00FF0537" w:rsidP="00030E50">
      <w:pPr>
        <w:pStyle w:val="Paragraphedeliste"/>
        <w:numPr>
          <w:ilvl w:val="0"/>
          <w:numId w:val="14"/>
        </w:numPr>
        <w:spacing w:before="120"/>
        <w:ind w:left="284" w:hanging="284"/>
        <w:contextualSpacing w:val="0"/>
        <w:jc w:val="both"/>
      </w:pPr>
      <w:r>
        <w:t>L’indemnisation des professionnels de santé de l’équipe de soins primaires pour un temps de formation auprès d’acteurs, notamment partenaires de l’ARS, sauf si prise en charge déjà existante</w:t>
      </w:r>
    </w:p>
    <w:p w:rsidR="00FF0537" w:rsidRDefault="00FF0537" w:rsidP="00030E50">
      <w:pPr>
        <w:pStyle w:val="Paragraphedeliste"/>
        <w:numPr>
          <w:ilvl w:val="0"/>
          <w:numId w:val="14"/>
        </w:numPr>
        <w:spacing w:before="120"/>
        <w:ind w:left="284" w:hanging="284"/>
        <w:contextualSpacing w:val="0"/>
        <w:jc w:val="both"/>
      </w:pPr>
      <w:r>
        <w:t>L’indemnisation des intervenants, soit dans le cadre de la formation, soit pour des prestations extérieures.</w:t>
      </w:r>
    </w:p>
    <w:p w:rsidR="004631FC" w:rsidRDefault="004631FC" w:rsidP="004631FC">
      <w:pPr>
        <w:spacing w:before="120"/>
        <w:jc w:val="both"/>
      </w:pPr>
    </w:p>
    <w:p w:rsidR="004631FC" w:rsidRDefault="004631FC" w:rsidP="004631FC">
      <w:pPr>
        <w:spacing w:before="120"/>
        <w:jc w:val="both"/>
      </w:pPr>
    </w:p>
    <w:p w:rsidR="004631FC" w:rsidRDefault="004631FC" w:rsidP="004631FC">
      <w:pPr>
        <w:spacing w:before="120"/>
        <w:jc w:val="both"/>
      </w:pPr>
    </w:p>
    <w:p w:rsidR="004631FC" w:rsidRDefault="004631FC" w:rsidP="004631FC">
      <w:pPr>
        <w:spacing w:before="120"/>
        <w:jc w:val="both"/>
      </w:pPr>
    </w:p>
    <w:p w:rsidR="004631FC" w:rsidRDefault="004631FC" w:rsidP="004631FC">
      <w:pPr>
        <w:spacing w:before="120"/>
        <w:jc w:val="both"/>
      </w:pPr>
    </w:p>
    <w:p w:rsidR="004631FC" w:rsidRDefault="00FF0537" w:rsidP="004631FC">
      <w:pPr>
        <w:pStyle w:val="Paragraphedeliste"/>
        <w:numPr>
          <w:ilvl w:val="0"/>
          <w:numId w:val="14"/>
        </w:numPr>
        <w:spacing w:before="120"/>
        <w:ind w:left="284" w:hanging="284"/>
        <w:contextualSpacing w:val="0"/>
        <w:jc w:val="both"/>
      </w:pPr>
      <w:r>
        <w:t>Un temps de coordination pour la mise en œuvre du projet limité à 2500 € (comité de pilotage et indemnisation de la personne coordinatrice).</w:t>
      </w:r>
    </w:p>
    <w:p w:rsidR="00FF0537" w:rsidRDefault="00FF0537" w:rsidP="00030E50">
      <w:pPr>
        <w:pStyle w:val="Paragraphedeliste"/>
        <w:numPr>
          <w:ilvl w:val="0"/>
          <w:numId w:val="14"/>
        </w:numPr>
        <w:spacing w:before="120"/>
        <w:ind w:left="284" w:hanging="284"/>
        <w:contextualSpacing w:val="0"/>
        <w:jc w:val="both"/>
      </w:pPr>
      <w:r>
        <w:t>Des charges liées notamment à des locations de salles, achat de denrées alimentaires ou à la communication, dans la limite de 10 % du budget global de l’action.</w:t>
      </w:r>
    </w:p>
    <w:p w:rsidR="00FF0537" w:rsidRDefault="00FF0537" w:rsidP="00FF0537">
      <w:pPr>
        <w:jc w:val="both"/>
      </w:pPr>
    </w:p>
    <w:p w:rsidR="00FF0537" w:rsidRDefault="00FF0537" w:rsidP="00FF0537">
      <w:pPr>
        <w:jc w:val="both"/>
      </w:pPr>
    </w:p>
    <w:p w:rsidR="00FF0537" w:rsidRDefault="00FF0537" w:rsidP="00FF0537">
      <w:pPr>
        <w:jc w:val="both"/>
      </w:pPr>
      <w:r>
        <w:t>L’ARS ne prendra pas en charge, même s’ils sont en lien avec l’action :</w:t>
      </w:r>
    </w:p>
    <w:p w:rsidR="00FF0537" w:rsidRDefault="00FF0537" w:rsidP="00030E50">
      <w:pPr>
        <w:pStyle w:val="Paragraphedeliste"/>
        <w:numPr>
          <w:ilvl w:val="0"/>
          <w:numId w:val="15"/>
        </w:numPr>
        <w:spacing w:before="80"/>
        <w:ind w:left="284" w:hanging="284"/>
        <w:contextualSpacing w:val="0"/>
        <w:jc w:val="both"/>
      </w:pPr>
      <w:r>
        <w:t>des actes individuels pratiqués par les professionnels de santé de la structure,</w:t>
      </w:r>
    </w:p>
    <w:p w:rsidR="00FF0537" w:rsidRDefault="00FF0537" w:rsidP="00030E50">
      <w:pPr>
        <w:pStyle w:val="Paragraphedeliste"/>
        <w:numPr>
          <w:ilvl w:val="0"/>
          <w:numId w:val="15"/>
        </w:numPr>
        <w:spacing w:before="80"/>
        <w:ind w:left="284" w:hanging="284"/>
        <w:contextualSpacing w:val="0"/>
        <w:jc w:val="both"/>
      </w:pPr>
      <w:r>
        <w:t>des dépenses d’investissement,</w:t>
      </w:r>
    </w:p>
    <w:p w:rsidR="00FF0537" w:rsidRDefault="00FF0537" w:rsidP="00030E50">
      <w:pPr>
        <w:pStyle w:val="Paragraphedeliste"/>
        <w:numPr>
          <w:ilvl w:val="0"/>
          <w:numId w:val="15"/>
        </w:numPr>
        <w:spacing w:before="80"/>
        <w:ind w:left="284" w:hanging="284"/>
        <w:contextualSpacing w:val="0"/>
        <w:jc w:val="both"/>
      </w:pPr>
      <w:r>
        <w:t>la création d’outils de prévention, en raison de la mise à disposition gratuite par les antennes de l’IREPS de nombreux supports (affiches, brochures…)</w:t>
      </w:r>
    </w:p>
    <w:p w:rsidR="00FF0537" w:rsidRDefault="00FF0537" w:rsidP="00FF0537">
      <w:pPr>
        <w:jc w:val="both"/>
      </w:pPr>
    </w:p>
    <w:p w:rsidR="00030E50" w:rsidRDefault="00030E50" w:rsidP="00FF0537">
      <w:pPr>
        <w:jc w:val="both"/>
      </w:pPr>
    </w:p>
    <w:p w:rsidR="00030E50" w:rsidRDefault="00FF0537" w:rsidP="00FF0537">
      <w:pPr>
        <w:jc w:val="both"/>
      </w:pPr>
      <w:r>
        <w:t>Les crédits qui seront alloués par l’ARS ne sont pas pérenne</w:t>
      </w:r>
      <w:r w:rsidR="00030E50">
        <w:t>s.</w:t>
      </w:r>
    </w:p>
    <w:p w:rsidR="00030E50" w:rsidRDefault="00030E50" w:rsidP="00FF0537">
      <w:pPr>
        <w:jc w:val="both"/>
      </w:pPr>
    </w:p>
    <w:p w:rsidR="00FF0537" w:rsidRDefault="00FF0537" w:rsidP="00FF0537">
      <w:pPr>
        <w:jc w:val="both"/>
      </w:pPr>
      <w:r>
        <w:t>Le projet devra être réalisé dans les 12 mois suivant la signature de l’arrêté ou de la convention.</w:t>
      </w:r>
    </w:p>
    <w:p w:rsidR="00030E50" w:rsidRDefault="00030E50" w:rsidP="00030E50"/>
    <w:p w:rsidR="00030E50" w:rsidRDefault="00030E50" w:rsidP="00030E50"/>
    <w:p w:rsidR="00030E50" w:rsidRPr="00A226E9" w:rsidRDefault="00030E50" w:rsidP="00030E50">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Co</w:t>
      </w:r>
      <w:r w:rsidR="009A33C5">
        <w:rPr>
          <w:rFonts w:ascii="Calibri" w:hAnsi="Calibri"/>
          <w:b/>
          <w:color w:val="98C71B" w:themeColor="accent2"/>
          <w:sz w:val="40"/>
          <w:szCs w:val="40"/>
        </w:rPr>
        <w:t>ntenu du dossier de candidature</w:t>
      </w:r>
    </w:p>
    <w:p w:rsidR="00030E50" w:rsidRDefault="00030E50" w:rsidP="00030E50"/>
    <w:p w:rsidR="00030E50" w:rsidRDefault="00030E50" w:rsidP="00FF0537">
      <w:pPr>
        <w:jc w:val="both"/>
      </w:pPr>
    </w:p>
    <w:p w:rsidR="00001769" w:rsidRPr="00001769" w:rsidRDefault="00001769" w:rsidP="00001769">
      <w:pPr>
        <w:jc w:val="both"/>
      </w:pPr>
      <w:r w:rsidRPr="00001769">
        <w:t>Le dossier de candidature devra comprendre les éléments suivants :</w:t>
      </w:r>
    </w:p>
    <w:p w:rsidR="00001769" w:rsidRPr="00001769" w:rsidRDefault="00001769" w:rsidP="00001769">
      <w:pPr>
        <w:jc w:val="both"/>
      </w:pPr>
    </w:p>
    <w:p w:rsidR="00001769" w:rsidRPr="00001769" w:rsidRDefault="00001769" w:rsidP="00001769">
      <w:pPr>
        <w:numPr>
          <w:ilvl w:val="0"/>
          <w:numId w:val="20"/>
        </w:numPr>
        <w:ind w:left="284" w:hanging="284"/>
        <w:jc w:val="both"/>
      </w:pPr>
      <w:r w:rsidRPr="00001769">
        <w:rPr>
          <w:b/>
        </w:rPr>
        <w:t>Présentation de la structure porteuse</w:t>
      </w:r>
      <w:r w:rsidRPr="00001769">
        <w:t xml:space="preserve"> : coordonnées de la structure, du représentant légal, de la personne en charge de la demande de subvention et des professionnels impliqués.</w:t>
      </w:r>
    </w:p>
    <w:p w:rsidR="00001769" w:rsidRPr="00001769" w:rsidRDefault="00001769" w:rsidP="00001769">
      <w:pPr>
        <w:jc w:val="both"/>
      </w:pPr>
    </w:p>
    <w:p w:rsidR="00001769" w:rsidRPr="00001769" w:rsidRDefault="00001769" w:rsidP="00001769">
      <w:pPr>
        <w:numPr>
          <w:ilvl w:val="0"/>
          <w:numId w:val="20"/>
        </w:numPr>
        <w:ind w:left="284" w:hanging="284"/>
        <w:jc w:val="both"/>
      </w:pPr>
      <w:r w:rsidRPr="00001769">
        <w:rPr>
          <w:b/>
        </w:rPr>
        <w:t>Présentation du projet</w:t>
      </w:r>
      <w:r w:rsidRPr="00001769">
        <w:t xml:space="preserve"> : </w:t>
      </w:r>
    </w:p>
    <w:p w:rsidR="00001769" w:rsidRPr="00001769" w:rsidRDefault="00001769" w:rsidP="00001769">
      <w:pPr>
        <w:pStyle w:val="Paragraphedeliste"/>
        <w:numPr>
          <w:ilvl w:val="0"/>
          <w:numId w:val="21"/>
        </w:numPr>
        <w:spacing w:before="60"/>
        <w:ind w:left="851" w:hanging="284"/>
        <w:contextualSpacing w:val="0"/>
        <w:jc w:val="both"/>
      </w:pPr>
      <w:r w:rsidRPr="00001769">
        <w:t xml:space="preserve">Contexte : description de la problématique, sur la base d’un diagnostic local et partagé </w:t>
      </w:r>
    </w:p>
    <w:p w:rsidR="00001769" w:rsidRPr="00001769" w:rsidRDefault="00001769" w:rsidP="00001769">
      <w:pPr>
        <w:pStyle w:val="Paragraphedeliste"/>
        <w:numPr>
          <w:ilvl w:val="0"/>
          <w:numId w:val="21"/>
        </w:numPr>
        <w:spacing w:before="60"/>
        <w:ind w:left="851" w:hanging="284"/>
        <w:contextualSpacing w:val="0"/>
        <w:jc w:val="both"/>
      </w:pPr>
      <w:r w:rsidRPr="00001769">
        <w:t>Objectifs du projet : identification d’objectifs pertinents et cohérents avec la problématique identifiée et le contexte local</w:t>
      </w:r>
    </w:p>
    <w:p w:rsidR="00001769" w:rsidRPr="00001769" w:rsidRDefault="00001769" w:rsidP="00001769">
      <w:pPr>
        <w:pStyle w:val="Paragraphedeliste"/>
        <w:numPr>
          <w:ilvl w:val="0"/>
          <w:numId w:val="21"/>
        </w:numPr>
        <w:spacing w:before="60"/>
        <w:ind w:left="851" w:hanging="284"/>
        <w:contextualSpacing w:val="0"/>
        <w:jc w:val="both"/>
      </w:pPr>
      <w:r w:rsidRPr="00001769">
        <w:t>Description du projet : présentation des modalités d’actions collectives et individuelles</w:t>
      </w:r>
    </w:p>
    <w:p w:rsidR="00001769" w:rsidRPr="00001769" w:rsidRDefault="00001769" w:rsidP="00001769">
      <w:pPr>
        <w:pStyle w:val="Paragraphedeliste"/>
        <w:numPr>
          <w:ilvl w:val="0"/>
          <w:numId w:val="21"/>
        </w:numPr>
        <w:spacing w:before="60"/>
        <w:ind w:left="851" w:hanging="284"/>
        <w:contextualSpacing w:val="0"/>
        <w:jc w:val="both"/>
      </w:pPr>
      <w:r w:rsidRPr="00001769">
        <w:t>Partenaires : liste des acteurs associés au projet</w:t>
      </w:r>
    </w:p>
    <w:p w:rsidR="00001769" w:rsidRPr="00001769" w:rsidRDefault="00001769" w:rsidP="00001769">
      <w:pPr>
        <w:pStyle w:val="Paragraphedeliste"/>
        <w:numPr>
          <w:ilvl w:val="0"/>
          <w:numId w:val="21"/>
        </w:numPr>
        <w:spacing w:before="60"/>
        <w:ind w:left="851" w:hanging="284"/>
        <w:contextualSpacing w:val="0"/>
        <w:jc w:val="both"/>
      </w:pPr>
      <w:r w:rsidRPr="00001769">
        <w:t>Autres moyens mis en œuvre (humains, matériels…) : autres professionnels impliqués, matériel utilisé</w:t>
      </w:r>
    </w:p>
    <w:p w:rsidR="00001769" w:rsidRPr="00001769" w:rsidRDefault="00001769" w:rsidP="00001769">
      <w:pPr>
        <w:pStyle w:val="Paragraphedeliste"/>
        <w:numPr>
          <w:ilvl w:val="0"/>
          <w:numId w:val="21"/>
        </w:numPr>
        <w:spacing w:before="60"/>
        <w:ind w:left="851" w:hanging="284"/>
        <w:contextualSpacing w:val="0"/>
        <w:jc w:val="both"/>
      </w:pPr>
      <w:r w:rsidRPr="00001769">
        <w:t>Nombre de personn</w:t>
      </w:r>
      <w:bookmarkStart w:id="1" w:name="_GoBack"/>
      <w:bookmarkEnd w:id="1"/>
      <w:r w:rsidRPr="00001769">
        <w:t>es susceptibles d’être concernées par le projet</w:t>
      </w:r>
    </w:p>
    <w:p w:rsidR="00001769" w:rsidRPr="00001769" w:rsidRDefault="00001769" w:rsidP="00001769">
      <w:pPr>
        <w:pStyle w:val="Paragraphedeliste"/>
        <w:numPr>
          <w:ilvl w:val="0"/>
          <w:numId w:val="21"/>
        </w:numPr>
        <w:spacing w:before="60"/>
        <w:ind w:left="851" w:hanging="284"/>
        <w:contextualSpacing w:val="0"/>
        <w:jc w:val="both"/>
      </w:pPr>
      <w:r w:rsidRPr="00001769">
        <w:t>Lieu de réalisation du projet : au sein de la maison de santé, du centre de santé ou dans un autre lieu (à préciser)</w:t>
      </w:r>
    </w:p>
    <w:p w:rsidR="00001769" w:rsidRPr="00001769" w:rsidRDefault="00001769" w:rsidP="00001769">
      <w:pPr>
        <w:pStyle w:val="Paragraphedeliste"/>
        <w:numPr>
          <w:ilvl w:val="0"/>
          <w:numId w:val="21"/>
        </w:numPr>
        <w:spacing w:before="60"/>
        <w:ind w:left="851" w:hanging="284"/>
        <w:contextualSpacing w:val="0"/>
        <w:jc w:val="both"/>
      </w:pPr>
      <w:r w:rsidRPr="00001769">
        <w:t>Mise en œuvre : programmation du projet dans le temps (date de début, durée prévue)</w:t>
      </w:r>
    </w:p>
    <w:p w:rsidR="00001769" w:rsidRPr="00001769" w:rsidRDefault="00001769" w:rsidP="00001769">
      <w:pPr>
        <w:pStyle w:val="Paragraphedeliste"/>
        <w:numPr>
          <w:ilvl w:val="0"/>
          <w:numId w:val="21"/>
        </w:numPr>
        <w:spacing w:before="60"/>
        <w:ind w:left="851" w:hanging="284"/>
        <w:contextualSpacing w:val="0"/>
        <w:jc w:val="both"/>
      </w:pPr>
      <w:r w:rsidRPr="00001769">
        <w:t>Bilan du projet: liste d’indicateurs quantitatifs et qualitatifs pertinents au regard des objectifs (ex : nombre d’ateliers collectifs, nombre de bénéficiaires, taux de participation…) et méthode de recueil de ces indicateurs.</w:t>
      </w:r>
    </w:p>
    <w:p w:rsidR="00001769" w:rsidRPr="00001769" w:rsidRDefault="00001769" w:rsidP="00001769">
      <w:pPr>
        <w:jc w:val="both"/>
      </w:pPr>
    </w:p>
    <w:p w:rsidR="00001769" w:rsidRPr="00001769" w:rsidRDefault="00001769" w:rsidP="00001769">
      <w:pPr>
        <w:numPr>
          <w:ilvl w:val="0"/>
          <w:numId w:val="20"/>
        </w:numPr>
        <w:ind w:left="284" w:hanging="284"/>
        <w:jc w:val="both"/>
      </w:pPr>
      <w:r w:rsidRPr="00001769">
        <w:rPr>
          <w:b/>
        </w:rPr>
        <w:t>Budget lié à la conception du projet</w:t>
      </w:r>
      <w:r w:rsidRPr="00001769">
        <w:t xml:space="preserve"> (temps consacré à l’élaboration du projet, en articulation avec d’autres partenaires et à l’écriture du dossier de candidature)</w:t>
      </w:r>
    </w:p>
    <w:p w:rsidR="00001769" w:rsidRPr="00001769" w:rsidRDefault="00001769" w:rsidP="00001769">
      <w:pPr>
        <w:jc w:val="both"/>
      </w:pPr>
    </w:p>
    <w:p w:rsidR="00001769" w:rsidRPr="00001769" w:rsidRDefault="00001769" w:rsidP="00001769">
      <w:pPr>
        <w:numPr>
          <w:ilvl w:val="0"/>
          <w:numId w:val="20"/>
        </w:numPr>
        <w:ind w:left="284" w:hanging="284"/>
        <w:jc w:val="both"/>
        <w:rPr>
          <w:b/>
        </w:rPr>
      </w:pPr>
      <w:r w:rsidRPr="00001769">
        <w:rPr>
          <w:b/>
        </w:rPr>
        <w:t>Budget lié à la mise en œuvre du projet</w:t>
      </w:r>
    </w:p>
    <w:p w:rsidR="00001769" w:rsidRPr="00001769" w:rsidRDefault="00001769" w:rsidP="00001769">
      <w:pPr>
        <w:pStyle w:val="Paragraphedeliste"/>
        <w:numPr>
          <w:ilvl w:val="0"/>
          <w:numId w:val="22"/>
        </w:numPr>
        <w:spacing w:before="60"/>
        <w:ind w:left="851" w:hanging="284"/>
        <w:contextualSpacing w:val="0"/>
        <w:jc w:val="both"/>
      </w:pPr>
      <w:r w:rsidRPr="00001769">
        <w:t>L’examen de ces 2 budgets permettra de déterminer le montant susceptible d’être alloué par l’ARS</w:t>
      </w:r>
    </w:p>
    <w:p w:rsidR="00001769" w:rsidRPr="00001769" w:rsidRDefault="00001769" w:rsidP="00001769">
      <w:pPr>
        <w:pStyle w:val="Paragraphedeliste"/>
        <w:numPr>
          <w:ilvl w:val="0"/>
          <w:numId w:val="22"/>
        </w:numPr>
        <w:spacing w:before="60"/>
        <w:ind w:left="851" w:hanging="284"/>
        <w:contextualSpacing w:val="0"/>
        <w:jc w:val="both"/>
      </w:pPr>
      <w:r w:rsidRPr="00001769">
        <w:t>Les budgets doivent être équilibrés, c'est-à-dire que le total des charges doit être égal au total des produits</w:t>
      </w:r>
    </w:p>
    <w:p w:rsidR="00001769" w:rsidRPr="00001769" w:rsidRDefault="00001769" w:rsidP="00001769">
      <w:pPr>
        <w:pStyle w:val="Paragraphedeliste"/>
        <w:numPr>
          <w:ilvl w:val="0"/>
          <w:numId w:val="22"/>
        </w:numPr>
        <w:spacing w:before="60"/>
        <w:ind w:left="851" w:hanging="284"/>
        <w:contextualSpacing w:val="0"/>
        <w:jc w:val="both"/>
      </w:pPr>
      <w:r w:rsidRPr="00001769">
        <w:t>Les lignes de dépenses doivent être justifiées ; il conviendra de détailler les postes de dépenses (ex.</w:t>
      </w:r>
      <w:r>
        <w:t> </w:t>
      </w:r>
      <w:r w:rsidRPr="00001769">
        <w:t>: nombre de professionnels x nombre d’heures)</w:t>
      </w:r>
    </w:p>
    <w:p w:rsidR="00001769" w:rsidRDefault="00001769" w:rsidP="00001769"/>
    <w:p w:rsidR="00030E50" w:rsidRDefault="00001769" w:rsidP="00001769">
      <w:pPr>
        <w:ind w:left="284"/>
      </w:pPr>
      <w:r w:rsidRPr="00001769">
        <w:t>La ligne « rémunérations intermédiaires et honoraires » correspond au financement des interventions de partenaires, notamment associatifs.</w:t>
      </w:r>
    </w:p>
    <w:p w:rsidR="00001769" w:rsidRDefault="00001769" w:rsidP="00001769"/>
    <w:p w:rsidR="0085549D" w:rsidRDefault="0085549D" w:rsidP="0085549D"/>
    <w:p w:rsidR="00C6396B" w:rsidRDefault="00C6396B" w:rsidP="0085549D"/>
    <w:p w:rsidR="0085549D" w:rsidRPr="00A226E9" w:rsidRDefault="0085549D" w:rsidP="0085549D">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lastRenderedPageBreak/>
        <w:t>Dépôt du dossier</w:t>
      </w:r>
    </w:p>
    <w:p w:rsidR="0085549D" w:rsidRDefault="0085549D" w:rsidP="0085549D"/>
    <w:p w:rsidR="00FB0CEC" w:rsidRPr="00FB6721" w:rsidRDefault="003F2AF6" w:rsidP="00FB0CEC">
      <w:pPr>
        <w:spacing w:before="240"/>
        <w:jc w:val="both"/>
        <w:rPr>
          <w:b/>
          <w:color w:val="0070C0"/>
        </w:rPr>
      </w:pPr>
      <w:r>
        <w:t>Si votre projet </w:t>
      </w:r>
      <w:r w:rsidR="006F354A">
        <w:t xml:space="preserve">respecte les critères listés ci-dessus, vous pouvez déposer une demande de financement auprès de l’ARS. </w:t>
      </w:r>
      <w:r w:rsidR="006F354A" w:rsidRPr="00FB0CEC">
        <w:rPr>
          <w:b/>
          <w:color w:val="0070C0"/>
        </w:rPr>
        <w:t>Il vous appartient</w:t>
      </w:r>
      <w:r w:rsidR="00FB0CEC">
        <w:rPr>
          <w:b/>
          <w:color w:val="0070C0"/>
        </w:rPr>
        <w:t> </w:t>
      </w:r>
      <w:r w:rsidR="006F354A" w:rsidRPr="00FB0CEC">
        <w:rPr>
          <w:b/>
          <w:color w:val="0070C0"/>
        </w:rPr>
        <w:t xml:space="preserve">de compléter le dossier, </w:t>
      </w:r>
      <w:r w:rsidR="00AC03D0" w:rsidRPr="00FB0CEC">
        <w:rPr>
          <w:b/>
          <w:color w:val="0070C0"/>
        </w:rPr>
        <w:t xml:space="preserve">qui est en pièce jointe du message adressé à chaque ESP, puis de l’adresser, par messagerie, à la </w:t>
      </w:r>
      <w:r w:rsidR="00E70401">
        <w:rPr>
          <w:b/>
          <w:color w:val="0070C0"/>
        </w:rPr>
        <w:t>direction</w:t>
      </w:r>
      <w:r w:rsidR="00FB0CEC" w:rsidRPr="00FB0CEC">
        <w:rPr>
          <w:b/>
          <w:color w:val="0070C0"/>
        </w:rPr>
        <w:t xml:space="preserve"> territoriale concernée</w:t>
      </w:r>
      <w:r w:rsidR="00FB0CEC">
        <w:rPr>
          <w:b/>
          <w:color w:val="0070C0"/>
        </w:rPr>
        <w:t>,</w:t>
      </w:r>
      <w:r w:rsidR="00FB0CEC" w:rsidRPr="00FB0CEC">
        <w:rPr>
          <w:b/>
          <w:color w:val="0070C0"/>
        </w:rPr>
        <w:t xml:space="preserve"> </w:t>
      </w:r>
      <w:r w:rsidR="00FB0CEC" w:rsidRPr="00FB0CEC">
        <w:rPr>
          <w:rFonts w:cs="Arial"/>
          <w:b/>
          <w:color w:val="0070C0"/>
          <w:szCs w:val="20"/>
        </w:rPr>
        <w:t>accompagné d’un</w:t>
      </w:r>
      <w:r w:rsidR="00FB0CEC" w:rsidRPr="00FB0CEC">
        <w:rPr>
          <w:rFonts w:cs="Arial"/>
          <w:b/>
          <w:color w:val="0070C0"/>
        </w:rPr>
        <w:t xml:space="preserve"> </w:t>
      </w:r>
      <w:r w:rsidR="00FB0CEC" w:rsidRPr="00FB0CEC">
        <w:rPr>
          <w:rFonts w:cs="Arial"/>
          <w:b/>
          <w:color w:val="0070C0"/>
          <w:szCs w:val="20"/>
        </w:rPr>
        <w:t>RIB (avec codes IBAN et BIC)</w:t>
      </w:r>
      <w:r w:rsidR="00FB0CEC">
        <w:rPr>
          <w:rFonts w:cs="Arial"/>
          <w:b/>
          <w:color w:val="0070C0"/>
          <w:szCs w:val="20"/>
        </w:rPr>
        <w:t xml:space="preserve"> et d’un </w:t>
      </w:r>
      <w:r w:rsidR="00FB0CEC" w:rsidRPr="00FB6721">
        <w:rPr>
          <w:rFonts w:cs="Arial"/>
          <w:b/>
          <w:color w:val="0070C0"/>
          <w:szCs w:val="20"/>
        </w:rPr>
        <w:t>compte-rendu d’action si vous avez été financé l’année dernière.</w:t>
      </w:r>
    </w:p>
    <w:p w:rsidR="00FB0CEC" w:rsidRDefault="00FB0CEC" w:rsidP="00AC03D0">
      <w:pPr>
        <w:jc w:val="both"/>
        <w:rPr>
          <w:b/>
          <w:color w:val="0070C0"/>
        </w:rPr>
      </w:pPr>
    </w:p>
    <w:p w:rsidR="00AC03D0" w:rsidRPr="00FB0CEC" w:rsidRDefault="00AC03D0" w:rsidP="00AC03D0">
      <w:pPr>
        <w:jc w:val="both"/>
        <w:rPr>
          <w:b/>
          <w:color w:val="0070C0"/>
        </w:rPr>
      </w:pPr>
      <w:r w:rsidRPr="00FB0CEC">
        <w:rPr>
          <w:b/>
          <w:color w:val="0070C0"/>
        </w:rPr>
        <w:t>Nous vous invitons à contacter la d</w:t>
      </w:r>
      <w:r w:rsidR="00E70401">
        <w:rPr>
          <w:b/>
          <w:color w:val="0070C0"/>
        </w:rPr>
        <w:t>irection</w:t>
      </w:r>
      <w:r w:rsidRPr="00FB0CEC">
        <w:rPr>
          <w:b/>
          <w:color w:val="0070C0"/>
        </w:rPr>
        <w:t xml:space="preserve"> territoriale, en amont du dépôt, pour échanger sur celui-ci.</w:t>
      </w:r>
    </w:p>
    <w:p w:rsidR="00AC03D0" w:rsidRPr="00FB0CEC" w:rsidRDefault="00AC03D0" w:rsidP="00AC03D0">
      <w:pPr>
        <w:jc w:val="both"/>
        <w:rPr>
          <w:color w:val="0070C0"/>
        </w:rPr>
      </w:pPr>
    </w:p>
    <w:p w:rsidR="006F354A" w:rsidRDefault="00AC03D0" w:rsidP="00AC03D0">
      <w:pPr>
        <w:jc w:val="both"/>
      </w:pPr>
      <w:r w:rsidRPr="00FB0CEC">
        <w:rPr>
          <w:b/>
          <w:color w:val="0070C0"/>
        </w:rPr>
        <w:t>Votre demande peut être déposée tout au long de l’année</w:t>
      </w:r>
      <w:r w:rsidRPr="00FB0CEC">
        <w:rPr>
          <w:color w:val="0070C0"/>
        </w:rPr>
        <w:t xml:space="preserve">. </w:t>
      </w:r>
      <w:r>
        <w:t>Il n’y a pas, contrairement aux années précédentes, de fenêtre de dépôt spécifique.</w:t>
      </w:r>
    </w:p>
    <w:p w:rsidR="00FB6721" w:rsidRDefault="00FB6721" w:rsidP="00AC03D0">
      <w:pPr>
        <w:jc w:val="both"/>
      </w:pPr>
    </w:p>
    <w:p w:rsidR="00AC03D0" w:rsidRDefault="00AC03D0" w:rsidP="00531119"/>
    <w:p w:rsidR="00AC03D0" w:rsidRDefault="00AC03D0" w:rsidP="00531119">
      <w:r>
        <w:t>Vous trouverez ci-dessous les coordonnée</w:t>
      </w:r>
      <w:r w:rsidR="00FB0CEC">
        <w:t>s des d</w:t>
      </w:r>
      <w:r w:rsidR="00E70401">
        <w:t xml:space="preserve">irections </w:t>
      </w:r>
      <w:r w:rsidR="00FB0CEC">
        <w:t>territoriales :</w:t>
      </w:r>
    </w:p>
    <w:p w:rsidR="00A5669A" w:rsidRDefault="00A5669A" w:rsidP="00531119"/>
    <w:p w:rsidR="00A5669A" w:rsidRDefault="00A5669A" w:rsidP="00531119"/>
    <w:p w:rsidR="00A5669A" w:rsidRPr="002A655A" w:rsidRDefault="00A5669A" w:rsidP="00A5669A">
      <w:pPr>
        <w:pStyle w:val="Paragraphedeliste"/>
        <w:numPr>
          <w:ilvl w:val="0"/>
          <w:numId w:val="27"/>
        </w:numPr>
        <w:jc w:val="both"/>
      </w:pPr>
      <w:r>
        <w:rPr>
          <w:b/>
        </w:rPr>
        <w:t>ARS-D</w:t>
      </w:r>
      <w:r w:rsidR="00E70401">
        <w:rPr>
          <w:b/>
        </w:rPr>
        <w:t>irection</w:t>
      </w:r>
      <w:r>
        <w:rPr>
          <w:b/>
        </w:rPr>
        <w:t xml:space="preserve"> territoriale de </w:t>
      </w:r>
      <w:r w:rsidRPr="002A655A">
        <w:rPr>
          <w:b/>
        </w:rPr>
        <w:t>Loire-Atlantique</w:t>
      </w:r>
    </w:p>
    <w:p w:rsidR="00A5669A" w:rsidRDefault="00A5669A" w:rsidP="00A5669A">
      <w:pPr>
        <w:ind w:left="709"/>
        <w:jc w:val="both"/>
      </w:pPr>
      <w:r>
        <w:t>17 boulevard Gaston Doumergue, CS 56233, 44262 NANTES cedex 2</w:t>
      </w:r>
    </w:p>
    <w:p w:rsidR="00A5669A" w:rsidRDefault="00A5669A" w:rsidP="00A5669A">
      <w:pPr>
        <w:ind w:left="720"/>
        <w:jc w:val="both"/>
      </w:pPr>
      <w:r>
        <w:t>02 49 10 41 32</w:t>
      </w:r>
    </w:p>
    <w:p w:rsidR="00A5669A" w:rsidRDefault="00943B84" w:rsidP="00A5669A">
      <w:pPr>
        <w:ind w:left="720"/>
        <w:jc w:val="both"/>
      </w:pPr>
      <w:hyperlink r:id="rId9" w:history="1">
        <w:r w:rsidR="00A5669A" w:rsidRPr="00D37F8B">
          <w:rPr>
            <w:rStyle w:val="Lienhypertexte"/>
          </w:rPr>
          <w:t>ars-dt44-parcours@ars.sante.fr</w:t>
        </w:r>
      </w:hyperlink>
    </w:p>
    <w:p w:rsidR="00A5669A" w:rsidRDefault="00A5669A" w:rsidP="00A5669A">
      <w:pPr>
        <w:ind w:left="720"/>
        <w:jc w:val="both"/>
      </w:pPr>
    </w:p>
    <w:p w:rsidR="00A5669A" w:rsidRDefault="00A5669A" w:rsidP="00A5669A">
      <w:pPr>
        <w:ind w:left="720"/>
        <w:jc w:val="both"/>
      </w:pPr>
      <w:r>
        <w:t xml:space="preserve"> </w:t>
      </w:r>
    </w:p>
    <w:p w:rsidR="00A5669A" w:rsidRPr="002A655A" w:rsidRDefault="00A5669A" w:rsidP="00A5669A">
      <w:pPr>
        <w:pStyle w:val="Paragraphedeliste"/>
        <w:numPr>
          <w:ilvl w:val="0"/>
          <w:numId w:val="27"/>
        </w:numPr>
        <w:jc w:val="both"/>
      </w:pPr>
      <w:r>
        <w:rPr>
          <w:b/>
        </w:rPr>
        <w:t>ARS-D</w:t>
      </w:r>
      <w:r w:rsidR="00E70401">
        <w:rPr>
          <w:b/>
        </w:rPr>
        <w:t>irection</w:t>
      </w:r>
      <w:r>
        <w:rPr>
          <w:b/>
        </w:rPr>
        <w:t xml:space="preserve"> territoriale de Maine et Loire</w:t>
      </w:r>
    </w:p>
    <w:p w:rsidR="00A5669A" w:rsidRDefault="00A5669A" w:rsidP="00A5669A">
      <w:pPr>
        <w:ind w:left="709"/>
        <w:jc w:val="both"/>
      </w:pPr>
      <w:r>
        <w:t>26 ter rue de Brissac, bâtiment N, 49047 ANGERS cedex 01</w:t>
      </w:r>
    </w:p>
    <w:p w:rsidR="00A5669A" w:rsidRDefault="00A5669A" w:rsidP="00A5669A">
      <w:pPr>
        <w:ind w:left="720"/>
        <w:jc w:val="both"/>
      </w:pPr>
      <w:r>
        <w:t>02 49 10 47 50</w:t>
      </w:r>
    </w:p>
    <w:p w:rsidR="00A5669A" w:rsidRDefault="00943B84" w:rsidP="00A5669A">
      <w:pPr>
        <w:ind w:left="720"/>
        <w:jc w:val="both"/>
      </w:pPr>
      <w:hyperlink r:id="rId10" w:history="1">
        <w:r w:rsidR="00A5669A" w:rsidRPr="00D37F8B">
          <w:rPr>
            <w:rStyle w:val="Lienhypertexte"/>
          </w:rPr>
          <w:t>ars-dt49-contact@ars.sante.fr</w:t>
        </w:r>
      </w:hyperlink>
    </w:p>
    <w:p w:rsidR="00AC03D0" w:rsidRDefault="00AC03D0" w:rsidP="00531119"/>
    <w:p w:rsidR="00A5669A" w:rsidRDefault="00A5669A" w:rsidP="00531119"/>
    <w:p w:rsidR="00A5669A" w:rsidRPr="002A655A" w:rsidRDefault="00A5669A" w:rsidP="00A5669A">
      <w:pPr>
        <w:pStyle w:val="Paragraphedeliste"/>
        <w:numPr>
          <w:ilvl w:val="0"/>
          <w:numId w:val="27"/>
        </w:numPr>
        <w:jc w:val="both"/>
      </w:pPr>
      <w:r>
        <w:rPr>
          <w:b/>
        </w:rPr>
        <w:t>ARS-</w:t>
      </w:r>
      <w:r w:rsidR="00E70401">
        <w:rPr>
          <w:b/>
        </w:rPr>
        <w:t>Direction</w:t>
      </w:r>
      <w:r>
        <w:rPr>
          <w:b/>
        </w:rPr>
        <w:t xml:space="preserve"> territoriale de la Mayenne</w:t>
      </w:r>
    </w:p>
    <w:p w:rsidR="00A5669A" w:rsidRDefault="00A5669A" w:rsidP="00A5669A">
      <w:pPr>
        <w:ind w:left="709"/>
        <w:jc w:val="both"/>
      </w:pPr>
      <w:r>
        <w:t>Cité administrative, 60 rue Mac Donald, BP 83015, 53030 LAVAL cedex 9</w:t>
      </w:r>
    </w:p>
    <w:p w:rsidR="00A5669A" w:rsidRDefault="00A5669A" w:rsidP="00A5669A">
      <w:pPr>
        <w:ind w:left="720"/>
        <w:jc w:val="both"/>
      </w:pPr>
      <w:r>
        <w:t>02 49 10 48 00</w:t>
      </w:r>
    </w:p>
    <w:p w:rsidR="00A5669A" w:rsidRDefault="00943B84" w:rsidP="00A5669A">
      <w:pPr>
        <w:ind w:left="720"/>
        <w:jc w:val="both"/>
      </w:pPr>
      <w:hyperlink r:id="rId11" w:history="1">
        <w:r w:rsidR="00A5669A" w:rsidRPr="00D37F8B">
          <w:rPr>
            <w:rStyle w:val="Lienhypertexte"/>
          </w:rPr>
          <w:t>ars-dt53-contact@ars.sante.fr</w:t>
        </w:r>
      </w:hyperlink>
    </w:p>
    <w:p w:rsidR="00A5669A" w:rsidRDefault="00A5669A" w:rsidP="00A5669A">
      <w:pPr>
        <w:ind w:left="720"/>
        <w:jc w:val="both"/>
      </w:pPr>
    </w:p>
    <w:p w:rsidR="00A5669A" w:rsidRDefault="00A5669A" w:rsidP="00A5669A">
      <w:pPr>
        <w:ind w:left="720"/>
        <w:jc w:val="both"/>
      </w:pPr>
      <w:r>
        <w:t xml:space="preserve"> </w:t>
      </w:r>
    </w:p>
    <w:p w:rsidR="00A5669A" w:rsidRPr="002A655A" w:rsidRDefault="00A5669A" w:rsidP="00A5669A">
      <w:pPr>
        <w:pStyle w:val="Paragraphedeliste"/>
        <w:numPr>
          <w:ilvl w:val="0"/>
          <w:numId w:val="27"/>
        </w:numPr>
        <w:jc w:val="both"/>
      </w:pPr>
      <w:r>
        <w:rPr>
          <w:b/>
        </w:rPr>
        <w:t>ARS-</w:t>
      </w:r>
      <w:r w:rsidR="00E70401">
        <w:rPr>
          <w:b/>
        </w:rPr>
        <w:t>Direction</w:t>
      </w:r>
      <w:r>
        <w:rPr>
          <w:b/>
        </w:rPr>
        <w:t xml:space="preserve"> territoriale de la Sarthe</w:t>
      </w:r>
    </w:p>
    <w:p w:rsidR="00A5669A" w:rsidRDefault="00A5669A" w:rsidP="00A5669A">
      <w:pPr>
        <w:ind w:left="709"/>
        <w:jc w:val="both"/>
      </w:pPr>
      <w:r>
        <w:t>19 boulevard Paixhans, bâtiment A, CS 71914, 72019 LE MANS cedex 2</w:t>
      </w:r>
    </w:p>
    <w:p w:rsidR="00A5669A" w:rsidRDefault="00A5669A" w:rsidP="00A5669A">
      <w:pPr>
        <w:ind w:left="720"/>
        <w:jc w:val="both"/>
      </w:pPr>
      <w:r>
        <w:t>02 44 81 30 00</w:t>
      </w:r>
    </w:p>
    <w:p w:rsidR="00A5669A" w:rsidRDefault="00943B84" w:rsidP="00A5669A">
      <w:pPr>
        <w:ind w:left="720"/>
        <w:jc w:val="both"/>
      </w:pPr>
      <w:hyperlink r:id="rId12" w:history="1">
        <w:r w:rsidR="00A5669A" w:rsidRPr="00D37F8B">
          <w:rPr>
            <w:rStyle w:val="Lienhypertexte"/>
          </w:rPr>
          <w:t>ars-dt72-contact@ars.sante.fr</w:t>
        </w:r>
      </w:hyperlink>
    </w:p>
    <w:p w:rsidR="00A5669A" w:rsidRDefault="00A5669A" w:rsidP="00A5669A">
      <w:pPr>
        <w:ind w:left="720"/>
        <w:jc w:val="both"/>
      </w:pPr>
    </w:p>
    <w:p w:rsidR="00A5669A" w:rsidRDefault="00A5669A" w:rsidP="00A5669A">
      <w:pPr>
        <w:ind w:left="720"/>
        <w:jc w:val="both"/>
      </w:pPr>
      <w:r>
        <w:t xml:space="preserve"> </w:t>
      </w:r>
    </w:p>
    <w:p w:rsidR="00A5669A" w:rsidRPr="002A655A" w:rsidRDefault="00A5669A" w:rsidP="00A5669A">
      <w:pPr>
        <w:pStyle w:val="Paragraphedeliste"/>
        <w:numPr>
          <w:ilvl w:val="0"/>
          <w:numId w:val="27"/>
        </w:numPr>
        <w:jc w:val="both"/>
      </w:pPr>
      <w:r>
        <w:rPr>
          <w:b/>
        </w:rPr>
        <w:t>ARS-</w:t>
      </w:r>
      <w:r w:rsidR="00E70401">
        <w:rPr>
          <w:b/>
        </w:rPr>
        <w:t>Direction</w:t>
      </w:r>
      <w:r>
        <w:rPr>
          <w:b/>
        </w:rPr>
        <w:t xml:space="preserve"> territoriale de la Vendée</w:t>
      </w:r>
    </w:p>
    <w:p w:rsidR="00A5669A" w:rsidRDefault="00A5669A" w:rsidP="00A5669A">
      <w:pPr>
        <w:ind w:left="709"/>
        <w:jc w:val="both"/>
      </w:pPr>
      <w:r>
        <w:t>185 boulevard Maréchal Leclerc, 85023 LA ROCHE SUR YON</w:t>
      </w:r>
    </w:p>
    <w:p w:rsidR="00A5669A" w:rsidRDefault="00A5669A" w:rsidP="00A5669A">
      <w:pPr>
        <w:ind w:left="720"/>
        <w:jc w:val="both"/>
      </w:pPr>
      <w:r>
        <w:t>02 72 01 57 00</w:t>
      </w:r>
    </w:p>
    <w:p w:rsidR="00A5669A" w:rsidRDefault="00943B84" w:rsidP="00A5669A">
      <w:pPr>
        <w:ind w:left="720"/>
        <w:jc w:val="both"/>
      </w:pPr>
      <w:hyperlink r:id="rId13" w:history="1">
        <w:r w:rsidR="00A5669A" w:rsidRPr="00D37F8B">
          <w:rPr>
            <w:rStyle w:val="Lienhypertexte"/>
          </w:rPr>
          <w:t>ars-dt85-contact@ars.sante.fr</w:t>
        </w:r>
      </w:hyperlink>
    </w:p>
    <w:p w:rsidR="00A5669A" w:rsidRDefault="00A5669A" w:rsidP="00531119"/>
    <w:p w:rsidR="00A5669A" w:rsidRDefault="00A5669A" w:rsidP="00531119"/>
    <w:p w:rsidR="00A5669A" w:rsidRDefault="00A5669A" w:rsidP="00531119"/>
    <w:p w:rsidR="006F354A" w:rsidRDefault="00A5669A" w:rsidP="00531119">
      <w:r>
        <w:t>Si votre projet est retenu, vous devrez transmettre à l’ARS, des pièces justificatives :</w:t>
      </w:r>
    </w:p>
    <w:p w:rsidR="00A5669A" w:rsidRDefault="00A5669A" w:rsidP="00531119"/>
    <w:p w:rsidR="00A5669A" w:rsidRDefault="00A5669A" w:rsidP="00A5669A">
      <w:pPr>
        <w:pStyle w:val="Paragraphedeliste"/>
        <w:numPr>
          <w:ilvl w:val="0"/>
          <w:numId w:val="28"/>
        </w:numPr>
      </w:pPr>
      <w:r>
        <w:t>Les comptes 20</w:t>
      </w:r>
      <w:r w:rsidR="006966D9">
        <w:t>21</w:t>
      </w:r>
      <w:r>
        <w:t xml:space="preserve"> de votre structure</w:t>
      </w:r>
    </w:p>
    <w:p w:rsidR="00A5669A" w:rsidRDefault="00A5669A" w:rsidP="00A5669A">
      <w:pPr>
        <w:pStyle w:val="Paragraphedeliste"/>
        <w:numPr>
          <w:ilvl w:val="0"/>
          <w:numId w:val="28"/>
        </w:numPr>
      </w:pPr>
      <w:r>
        <w:t>Le rapport d’activité 20</w:t>
      </w:r>
      <w:r w:rsidR="006966D9">
        <w:t>21</w:t>
      </w:r>
      <w:r>
        <w:t xml:space="preserve"> de votre structure</w:t>
      </w:r>
    </w:p>
    <w:p w:rsidR="00A5669A" w:rsidRDefault="00A5669A" w:rsidP="00A5669A">
      <w:pPr>
        <w:pStyle w:val="Paragraphedeliste"/>
        <w:numPr>
          <w:ilvl w:val="0"/>
          <w:numId w:val="28"/>
        </w:numPr>
      </w:pPr>
      <w:r>
        <w:t>Les statuts (si nouvelle demande ou en cas de modification)</w:t>
      </w:r>
    </w:p>
    <w:p w:rsidR="00A5669A" w:rsidRDefault="00A5669A" w:rsidP="00A5669A">
      <w:pPr>
        <w:pStyle w:val="Paragraphedeliste"/>
      </w:pPr>
    </w:p>
    <w:p w:rsidR="00A5669A" w:rsidRDefault="00A5669A" w:rsidP="00A5669A">
      <w:pPr>
        <w:pStyle w:val="Paragraphedeliste"/>
      </w:pPr>
    </w:p>
    <w:p w:rsidR="004631FC" w:rsidRDefault="004631FC" w:rsidP="00A5669A">
      <w:pPr>
        <w:pStyle w:val="Paragraphedeliste"/>
      </w:pPr>
    </w:p>
    <w:p w:rsidR="004631FC" w:rsidRDefault="004631FC" w:rsidP="00A5669A">
      <w:pPr>
        <w:pStyle w:val="Paragraphedeliste"/>
      </w:pPr>
    </w:p>
    <w:p w:rsidR="004631FC" w:rsidRDefault="004631FC" w:rsidP="00A5669A">
      <w:pPr>
        <w:pStyle w:val="Paragraphedeliste"/>
      </w:pPr>
    </w:p>
    <w:p w:rsidR="004631FC" w:rsidRDefault="004631FC" w:rsidP="00A5669A">
      <w:pPr>
        <w:pStyle w:val="Paragraphedeliste"/>
      </w:pPr>
    </w:p>
    <w:p w:rsidR="004631FC" w:rsidRDefault="004631FC" w:rsidP="00A5669A">
      <w:pPr>
        <w:pStyle w:val="Paragraphedeliste"/>
      </w:pPr>
    </w:p>
    <w:p w:rsidR="004631FC" w:rsidRDefault="004631FC" w:rsidP="00A5669A">
      <w:pPr>
        <w:pStyle w:val="Paragraphedeliste"/>
      </w:pPr>
    </w:p>
    <w:p w:rsidR="004631FC" w:rsidRDefault="004631FC" w:rsidP="00A5669A">
      <w:pPr>
        <w:pStyle w:val="Paragraphedeliste"/>
      </w:pPr>
    </w:p>
    <w:p w:rsidR="00531119" w:rsidRPr="00A226E9" w:rsidRDefault="00531119" w:rsidP="0053111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lastRenderedPageBreak/>
        <w:t>Suivi de votre projet</w:t>
      </w:r>
    </w:p>
    <w:p w:rsidR="00531119" w:rsidRDefault="00531119" w:rsidP="00531119"/>
    <w:p w:rsidR="00A5669A" w:rsidRDefault="00A5669A" w:rsidP="00531119"/>
    <w:p w:rsidR="00531119" w:rsidRDefault="00A5669A" w:rsidP="00824265">
      <w:pPr>
        <w:jc w:val="both"/>
      </w:pPr>
      <w:r>
        <w:t>V</w:t>
      </w:r>
      <w:r w:rsidR="00531119">
        <w:t xml:space="preserve">ous devrez </w:t>
      </w:r>
      <w:r>
        <w:t xml:space="preserve">aussi </w:t>
      </w:r>
      <w:r w:rsidR="00531119">
        <w:t>transmettre à la D</w:t>
      </w:r>
      <w:r w:rsidR="00E70401">
        <w:t>irection</w:t>
      </w:r>
      <w:r w:rsidR="00531119">
        <w:t xml:space="preserve"> territoriale de votr</w:t>
      </w:r>
      <w:r>
        <w:t>e département, une fois votre projet</w:t>
      </w:r>
      <w:r w:rsidR="00531119">
        <w:t xml:space="preserve"> terminé, un compte-rendu, incluant un bilan financier.</w:t>
      </w:r>
    </w:p>
    <w:p w:rsidR="00531119" w:rsidRDefault="00531119" w:rsidP="00531119"/>
    <w:p w:rsidR="00531119" w:rsidRDefault="00531119" w:rsidP="00531119">
      <w:pPr>
        <w:jc w:val="both"/>
      </w:pPr>
      <w:r>
        <w:t xml:space="preserve">Les projets financés par l’ARS Pays de la Loire sont susceptibles d’être valorisés sur le site de l’APMSL : </w:t>
      </w:r>
      <w:hyperlink r:id="rId14" w:history="1">
        <w:r w:rsidRPr="00D37F8B">
          <w:rPr>
            <w:rStyle w:val="Lienhypertexte"/>
          </w:rPr>
          <w:t>www.apmsl-paysdelaloire.com</w:t>
        </w:r>
      </w:hyperlink>
      <w:r>
        <w:t xml:space="preserve"> et sur </w:t>
      </w:r>
      <w:hyperlink r:id="rId15" w:history="1">
        <w:r w:rsidRPr="00D37F8B">
          <w:rPr>
            <w:rStyle w:val="Lienhypertexte"/>
          </w:rPr>
          <w:t>www.oscarsante.org</w:t>
        </w:r>
      </w:hyperlink>
      <w:r>
        <w:t>.</w:t>
      </w:r>
    </w:p>
    <w:p w:rsidR="00531119" w:rsidRDefault="00531119" w:rsidP="00531119"/>
    <w:p w:rsidR="00531119" w:rsidRDefault="00531119" w:rsidP="00531119"/>
    <w:p w:rsidR="00531119" w:rsidRDefault="00531119" w:rsidP="00531119"/>
    <w:p w:rsidR="00531119" w:rsidRPr="00A226E9" w:rsidRDefault="00531119" w:rsidP="00531119">
      <w:pPr>
        <w:pBdr>
          <w:bottom w:val="single" w:sz="12" w:space="1" w:color="98C71B" w:themeColor="accent2"/>
        </w:pBdr>
        <w:rPr>
          <w:rFonts w:ascii="Calibri" w:hAnsi="Calibri"/>
          <w:b/>
          <w:color w:val="98C71B" w:themeColor="accent2"/>
          <w:sz w:val="40"/>
          <w:szCs w:val="40"/>
        </w:rPr>
      </w:pPr>
      <w:r>
        <w:rPr>
          <w:rFonts w:ascii="Calibri" w:hAnsi="Calibri"/>
          <w:b/>
          <w:color w:val="98C71B" w:themeColor="accent2"/>
          <w:sz w:val="40"/>
          <w:szCs w:val="40"/>
        </w:rPr>
        <w:t>Contacts</w:t>
      </w:r>
    </w:p>
    <w:p w:rsidR="00531119" w:rsidRDefault="00531119" w:rsidP="00531119"/>
    <w:p w:rsidR="00531119" w:rsidRDefault="00531119" w:rsidP="00531119"/>
    <w:p w:rsidR="00531119" w:rsidRDefault="00531119" w:rsidP="00531119">
      <w:pPr>
        <w:jc w:val="both"/>
      </w:pPr>
      <w:r w:rsidRPr="00531119">
        <w:t xml:space="preserve">Pour toute question complémentaire, vous pouvez contacter </w:t>
      </w:r>
      <w:r w:rsidR="00ED2039">
        <w:t>la D</w:t>
      </w:r>
      <w:r w:rsidR="00E70401">
        <w:t>irection</w:t>
      </w:r>
      <w:r w:rsidR="00ED2039">
        <w:t xml:space="preserve"> territoriale de votre département.</w:t>
      </w:r>
    </w:p>
    <w:p w:rsidR="00ED2039" w:rsidRDefault="00ED2039" w:rsidP="00531119">
      <w:pPr>
        <w:jc w:val="both"/>
      </w:pPr>
    </w:p>
    <w:p w:rsidR="00ED2039" w:rsidRDefault="00ED2039" w:rsidP="00531119">
      <w:pPr>
        <w:jc w:val="both"/>
      </w:pPr>
    </w:p>
    <w:p w:rsidR="00A5669A" w:rsidRPr="00A5669A" w:rsidRDefault="00A5669A" w:rsidP="00A5669A">
      <w:pPr>
        <w:jc w:val="both"/>
      </w:pPr>
    </w:p>
    <w:p w:rsidR="0077792A" w:rsidRDefault="0077792A" w:rsidP="00531119">
      <w:pPr>
        <w:jc w:val="both"/>
        <w:sectPr w:rsidR="0077792A" w:rsidSect="004B3267">
          <w:footerReference w:type="default" r:id="rId16"/>
          <w:headerReference w:type="first" r:id="rId17"/>
          <w:footerReference w:type="first" r:id="rId18"/>
          <w:pgSz w:w="11906" w:h="16838" w:code="9"/>
          <w:pgMar w:top="567" w:right="1134" w:bottom="567" w:left="1134" w:header="709" w:footer="567" w:gutter="0"/>
          <w:cols w:space="708"/>
          <w:titlePg/>
          <w:docGrid w:linePitch="360"/>
        </w:sectPr>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C80BCD" w:rsidRDefault="00C80BCD"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2A655A" w:rsidRDefault="002A655A" w:rsidP="00531119">
      <w:pPr>
        <w:jc w:val="both"/>
      </w:pPr>
    </w:p>
    <w:p w:rsidR="00A5669A" w:rsidRDefault="00A5669A" w:rsidP="00A5669A">
      <w:pPr>
        <w:jc w:val="center"/>
      </w:pPr>
      <w:r>
        <w:rPr>
          <w:b/>
        </w:rPr>
        <w:t>Agence Régionale de Santé Pays de la Loire</w:t>
      </w:r>
    </w:p>
    <w:p w:rsidR="00A5669A" w:rsidRDefault="00A5669A" w:rsidP="00A5669A">
      <w:pPr>
        <w:jc w:val="center"/>
      </w:pPr>
      <w:r>
        <w:t>17 boulevard Gaston Doumergue, CS 56233</w:t>
      </w:r>
    </w:p>
    <w:p w:rsidR="00A5669A" w:rsidRDefault="00A5669A" w:rsidP="00A5669A">
      <w:pPr>
        <w:jc w:val="center"/>
      </w:pPr>
      <w:r>
        <w:t>44262 NANTES CEDEX 2</w:t>
      </w:r>
    </w:p>
    <w:p w:rsidR="00A5669A" w:rsidRDefault="00A5669A" w:rsidP="00A5669A">
      <w:pPr>
        <w:jc w:val="center"/>
      </w:pPr>
    </w:p>
    <w:p w:rsidR="00A5669A" w:rsidRDefault="00A5669A" w:rsidP="00A5669A">
      <w:pPr>
        <w:jc w:val="center"/>
      </w:pPr>
      <w:r>
        <w:t>Tél. 02 49 10 40 00</w:t>
      </w:r>
    </w:p>
    <w:p w:rsidR="00A5669A" w:rsidRDefault="00943B84" w:rsidP="00A5669A">
      <w:pPr>
        <w:jc w:val="center"/>
      </w:pPr>
      <w:hyperlink r:id="rId19" w:history="1">
        <w:r w:rsidR="00A5669A" w:rsidRPr="00D37F8B">
          <w:rPr>
            <w:rStyle w:val="Lienhypertexte"/>
          </w:rPr>
          <w:t>www.pays-de-la-loire.ars.sante.fr</w:t>
        </w:r>
      </w:hyperlink>
    </w:p>
    <w:p w:rsidR="00A5669A" w:rsidRDefault="00A5669A" w:rsidP="00A5669A">
      <w:pPr>
        <w:jc w:val="center"/>
      </w:pPr>
    </w:p>
    <w:p w:rsidR="00A5669A" w:rsidRPr="00C80BCD" w:rsidRDefault="00A5669A" w:rsidP="00A5669A">
      <w:pPr>
        <w:jc w:val="center"/>
      </w:pPr>
    </w:p>
    <w:p w:rsidR="00A5669A" w:rsidRDefault="00A5669A" w:rsidP="00A5669A">
      <w:pPr>
        <w:jc w:val="both"/>
      </w:pPr>
      <w:r>
        <w:rPr>
          <w:noProof/>
          <w:lang w:eastAsia="fr-FR"/>
        </w:rPr>
        <w:drawing>
          <wp:anchor distT="0" distB="0" distL="114300" distR="114300" simplePos="0" relativeHeight="251695104" behindDoc="0" locked="0" layoutInCell="1" allowOverlap="1" wp14:anchorId="1DF11E91" wp14:editId="462E5DD1">
            <wp:simplePos x="0" y="0"/>
            <wp:positionH relativeFrom="column">
              <wp:posOffset>2879090</wp:posOffset>
            </wp:positionH>
            <wp:positionV relativeFrom="paragraph">
              <wp:posOffset>102235</wp:posOffset>
            </wp:positionV>
            <wp:extent cx="317500" cy="238125"/>
            <wp:effectExtent l="0" t="0" r="6350" b="9525"/>
            <wp:wrapNone/>
            <wp:docPr id="10" name="Image 10">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7500" cy="238125"/>
                    </a:xfrm>
                    <a:prstGeom prst="rect">
                      <a:avLst/>
                    </a:prstGeom>
                    <a:noFill/>
                  </pic:spPr>
                </pic:pic>
              </a:graphicData>
            </a:graphic>
          </wp:anchor>
        </w:drawing>
      </w:r>
      <w:r>
        <w:rPr>
          <w:noProof/>
          <w:lang w:eastAsia="fr-FR"/>
        </w:rPr>
        <w:drawing>
          <wp:anchor distT="0" distB="0" distL="114300" distR="114300" simplePos="0" relativeHeight="251696128" behindDoc="0" locked="0" layoutInCell="1" allowOverlap="1" wp14:anchorId="7BD1FD27" wp14:editId="41E9C664">
            <wp:simplePos x="0" y="0"/>
            <wp:positionH relativeFrom="column">
              <wp:posOffset>3307715</wp:posOffset>
            </wp:positionH>
            <wp:positionV relativeFrom="paragraph">
              <wp:posOffset>97790</wp:posOffset>
            </wp:positionV>
            <wp:extent cx="581025" cy="241300"/>
            <wp:effectExtent l="0" t="0" r="9525" b="6350"/>
            <wp:wrapNone/>
            <wp:docPr id="11" name="Image 11">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025" cy="241300"/>
                    </a:xfrm>
                    <a:prstGeom prst="rect">
                      <a:avLst/>
                    </a:prstGeom>
                    <a:noFill/>
                  </pic:spPr>
                </pic:pic>
              </a:graphicData>
            </a:graphic>
          </wp:anchor>
        </w:drawing>
      </w:r>
      <w:r>
        <w:rPr>
          <w:noProof/>
          <w:lang w:eastAsia="fr-FR"/>
        </w:rPr>
        <w:drawing>
          <wp:anchor distT="0" distB="0" distL="114300" distR="114300" simplePos="0" relativeHeight="251694080" behindDoc="0" locked="0" layoutInCell="1" allowOverlap="1" wp14:anchorId="406CC2AB" wp14:editId="2774F9E2">
            <wp:simplePos x="0" y="0"/>
            <wp:positionH relativeFrom="column">
              <wp:posOffset>2512060</wp:posOffset>
            </wp:positionH>
            <wp:positionV relativeFrom="paragraph">
              <wp:posOffset>95250</wp:posOffset>
            </wp:positionV>
            <wp:extent cx="285750" cy="285750"/>
            <wp:effectExtent l="0" t="0" r="0" b="0"/>
            <wp:wrapNone/>
            <wp:docPr id="12" name="Image 12">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anchor>
        </w:drawing>
      </w:r>
      <w:r>
        <w:rPr>
          <w:noProof/>
          <w:lang w:eastAsia="fr-FR"/>
        </w:rPr>
        <w:drawing>
          <wp:anchor distT="0" distB="0" distL="114300" distR="114300" simplePos="0" relativeHeight="251693056" behindDoc="0" locked="0" layoutInCell="1" allowOverlap="1" wp14:anchorId="4DA30BD2" wp14:editId="03096464">
            <wp:simplePos x="0" y="0"/>
            <wp:positionH relativeFrom="column">
              <wp:posOffset>2171700</wp:posOffset>
            </wp:positionH>
            <wp:positionV relativeFrom="paragraph">
              <wp:posOffset>118745</wp:posOffset>
            </wp:positionV>
            <wp:extent cx="219075" cy="219075"/>
            <wp:effectExtent l="0" t="0" r="9525" b="9525"/>
            <wp:wrapNone/>
            <wp:docPr id="13" name="Image 13">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anchor>
        </w:drawing>
      </w:r>
    </w:p>
    <w:p w:rsidR="002A655A" w:rsidRDefault="002A655A" w:rsidP="00531119">
      <w:pPr>
        <w:jc w:val="both"/>
      </w:pPr>
    </w:p>
    <w:p w:rsidR="006966D9" w:rsidRDefault="006966D9" w:rsidP="002A655A"/>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Pr="006966D9" w:rsidRDefault="006966D9" w:rsidP="006966D9"/>
    <w:p w:rsidR="006966D9" w:rsidRDefault="006966D9" w:rsidP="006966D9"/>
    <w:p w:rsidR="006966D9" w:rsidRDefault="006966D9" w:rsidP="006966D9"/>
    <w:p w:rsidR="002A655A" w:rsidRPr="006966D9" w:rsidRDefault="006966D9" w:rsidP="006966D9">
      <w:pPr>
        <w:tabs>
          <w:tab w:val="left" w:pos="6084"/>
        </w:tabs>
      </w:pPr>
      <w:r>
        <w:tab/>
      </w:r>
    </w:p>
    <w:sectPr w:rsidR="002A655A" w:rsidRPr="006966D9" w:rsidSect="006966D9">
      <w:headerReference w:type="first" r:id="rId28"/>
      <w:pgSz w:w="11906" w:h="16838" w:code="9"/>
      <w:pgMar w:top="567" w:right="1134" w:bottom="567"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84" w:rsidRDefault="00943B84" w:rsidP="00476967">
      <w:r>
        <w:separator/>
      </w:r>
    </w:p>
  </w:endnote>
  <w:endnote w:type="continuationSeparator" w:id="0">
    <w:p w:rsidR="00943B84" w:rsidRDefault="00943B84" w:rsidP="0047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267" w:rsidRPr="004B3267" w:rsidRDefault="004B3267">
    <w:pPr>
      <w:pStyle w:val="Pieddepage"/>
      <w:rPr>
        <w:rFonts w:ascii="Arial Narrow" w:hAnsi="Arial Narrow"/>
        <w:color w:val="00378C" w:themeColor="accent1"/>
        <w:sz w:val="18"/>
        <w:szCs w:val="18"/>
      </w:rPr>
    </w:pPr>
    <w:r w:rsidRPr="004B3267">
      <w:rPr>
        <w:rFonts w:ascii="Arial Narrow" w:hAnsi="Arial Narrow"/>
        <w:color w:val="00378C" w:themeColor="accent1"/>
        <w:sz w:val="18"/>
        <w:szCs w:val="18"/>
      </w:rPr>
      <w:t>Développement de la promotion de la santé/prévention</w:t>
    </w:r>
  </w:p>
  <w:p w:rsidR="004B3267" w:rsidRPr="004B3267" w:rsidRDefault="004B3267" w:rsidP="004B3267">
    <w:pPr>
      <w:pStyle w:val="Pieddepage"/>
      <w:tabs>
        <w:tab w:val="clear" w:pos="4536"/>
        <w:tab w:val="clear" w:pos="9072"/>
        <w:tab w:val="right" w:pos="9638"/>
      </w:tabs>
      <w:rPr>
        <w:rFonts w:ascii="Arial Narrow" w:hAnsi="Arial Narrow"/>
        <w:color w:val="00378C" w:themeColor="accent1"/>
        <w:sz w:val="18"/>
        <w:szCs w:val="18"/>
      </w:rPr>
    </w:pPr>
    <w:r w:rsidRPr="004B3267">
      <w:rPr>
        <w:rFonts w:ascii="Arial Narrow" w:hAnsi="Arial Narrow"/>
        <w:color w:val="00378C" w:themeColor="accent1"/>
        <w:sz w:val="18"/>
        <w:szCs w:val="18"/>
      </w:rPr>
      <w:t xml:space="preserve">au sein des ESP </w:t>
    </w:r>
    <w:r w:rsidR="004631FC">
      <w:rPr>
        <w:rFonts w:ascii="Arial Narrow" w:hAnsi="Arial Narrow"/>
        <w:color w:val="00378C" w:themeColor="accent1"/>
        <w:sz w:val="18"/>
        <w:szCs w:val="18"/>
      </w:rPr>
      <w:t>202</w:t>
    </w:r>
    <w:r w:rsidR="006966D9">
      <w:rPr>
        <w:rFonts w:ascii="Arial Narrow" w:hAnsi="Arial Narrow"/>
        <w:color w:val="00378C" w:themeColor="accent1"/>
        <w:sz w:val="18"/>
        <w:szCs w:val="18"/>
      </w:rPr>
      <w:t>2</w:t>
    </w:r>
    <w:r w:rsidRPr="004B3267">
      <w:rPr>
        <w:rFonts w:ascii="Arial Narrow" w:hAnsi="Arial Narrow"/>
        <w:color w:val="00378C" w:themeColor="accent1"/>
        <w:sz w:val="18"/>
        <w:szCs w:val="18"/>
      </w:rPr>
      <w:tab/>
      <w:t>Page |</w:t>
    </w:r>
    <w:r w:rsidRPr="004B3267">
      <w:rPr>
        <w:rFonts w:ascii="Arial Narrow" w:hAnsi="Arial Narrow"/>
        <w:b/>
        <w:color w:val="00378C" w:themeColor="accent1"/>
        <w:sz w:val="18"/>
        <w:szCs w:val="18"/>
      </w:rPr>
      <w:t xml:space="preserve"> </w:t>
    </w:r>
    <w:r w:rsidRPr="004B3267">
      <w:rPr>
        <w:rFonts w:ascii="Arial Narrow" w:hAnsi="Arial Narrow"/>
        <w:b/>
        <w:color w:val="00378C" w:themeColor="accent1"/>
        <w:sz w:val="18"/>
        <w:szCs w:val="18"/>
      </w:rPr>
      <w:fldChar w:fldCharType="begin"/>
    </w:r>
    <w:r w:rsidRPr="004B3267">
      <w:rPr>
        <w:rFonts w:ascii="Arial Narrow" w:hAnsi="Arial Narrow"/>
        <w:b/>
        <w:color w:val="00378C" w:themeColor="accent1"/>
        <w:sz w:val="18"/>
        <w:szCs w:val="18"/>
      </w:rPr>
      <w:instrText>PAGE   \* MERGEFORMAT</w:instrText>
    </w:r>
    <w:r w:rsidRPr="004B3267">
      <w:rPr>
        <w:rFonts w:ascii="Arial Narrow" w:hAnsi="Arial Narrow"/>
        <w:b/>
        <w:color w:val="00378C" w:themeColor="accent1"/>
        <w:sz w:val="18"/>
        <w:szCs w:val="18"/>
      </w:rPr>
      <w:fldChar w:fldCharType="separate"/>
    </w:r>
    <w:r w:rsidR="00FD65F4">
      <w:rPr>
        <w:rFonts w:ascii="Arial Narrow" w:hAnsi="Arial Narrow"/>
        <w:b/>
        <w:noProof/>
        <w:color w:val="00378C" w:themeColor="accent1"/>
        <w:sz w:val="18"/>
        <w:szCs w:val="18"/>
      </w:rPr>
      <w:t>10</w:t>
    </w:r>
    <w:r w:rsidRPr="004B3267">
      <w:rPr>
        <w:rFonts w:ascii="Arial Narrow" w:hAnsi="Arial Narrow"/>
        <w:b/>
        <w:color w:val="00378C" w:themeColor="accen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D9" w:rsidRPr="00A220D0" w:rsidRDefault="006966D9" w:rsidP="006966D9">
    <w:pPr>
      <w:pStyle w:val="Pieddepage"/>
      <w:tabs>
        <w:tab w:val="clear" w:pos="4536"/>
      </w:tabs>
      <w:rPr>
        <w:rFonts w:cs="Arial"/>
        <w:sz w:val="16"/>
        <w:szCs w:val="16"/>
      </w:rPr>
    </w:pPr>
    <w:r>
      <w:rPr>
        <w:noProof/>
        <w:lang w:eastAsia="fr-FR"/>
      </w:rPr>
      <w:drawing>
        <wp:anchor distT="0" distB="0" distL="114300" distR="114300" simplePos="0" relativeHeight="251661312" behindDoc="0" locked="0" layoutInCell="1" allowOverlap="1">
          <wp:simplePos x="0" y="0"/>
          <wp:positionH relativeFrom="column">
            <wp:posOffset>3778250</wp:posOffset>
          </wp:positionH>
          <wp:positionV relativeFrom="paragraph">
            <wp:posOffset>-14605</wp:posOffset>
          </wp:positionV>
          <wp:extent cx="2612390" cy="452755"/>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39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0D0">
      <w:rPr>
        <w:rFonts w:cs="Arial"/>
        <w:noProof/>
        <w:sz w:val="16"/>
        <w:szCs w:val="16"/>
      </w:rPr>
      <w:t>Agence Régionale de Santé Pays de la Loire</w:t>
    </w:r>
  </w:p>
  <w:p w:rsidR="006966D9" w:rsidRPr="00A220D0" w:rsidRDefault="006966D9" w:rsidP="006966D9">
    <w:pPr>
      <w:pStyle w:val="Pieddepage"/>
      <w:tabs>
        <w:tab w:val="clear" w:pos="4536"/>
      </w:tabs>
      <w:rPr>
        <w:rFonts w:cs="Arial"/>
        <w:sz w:val="16"/>
        <w:szCs w:val="16"/>
      </w:rPr>
    </w:pPr>
    <w:r w:rsidRPr="00A220D0">
      <w:rPr>
        <w:rFonts w:cs="Arial"/>
        <w:sz w:val="16"/>
        <w:szCs w:val="16"/>
      </w:rPr>
      <w:t>CS 56233, 44262 NANTES cedex 2</w:t>
    </w:r>
  </w:p>
  <w:p w:rsidR="006966D9" w:rsidRPr="00A220D0" w:rsidRDefault="006966D9" w:rsidP="006966D9">
    <w:pPr>
      <w:pStyle w:val="Pieddepage"/>
      <w:tabs>
        <w:tab w:val="clear" w:pos="4536"/>
        <w:tab w:val="left" w:pos="5670"/>
      </w:tabs>
      <w:rPr>
        <w:rFonts w:cs="Arial"/>
        <w:sz w:val="16"/>
        <w:szCs w:val="16"/>
      </w:rPr>
    </w:pPr>
    <w:r w:rsidRPr="00A220D0">
      <w:rPr>
        <w:rFonts w:cs="Arial"/>
        <w:sz w:val="16"/>
        <w:szCs w:val="16"/>
      </w:rPr>
      <w:t xml:space="preserve">Tél. 02 49 10 40 00 – </w:t>
    </w:r>
    <w:hyperlink r:id="rId2" w:history="1">
      <w:r w:rsidRPr="00A220D0">
        <w:rPr>
          <w:rStyle w:val="Lienhypertexte"/>
          <w:rFonts w:cs="Arial"/>
          <w:color w:val="000099"/>
          <w:sz w:val="16"/>
          <w:szCs w:val="16"/>
        </w:rPr>
        <w:t>www.pays-de-la-loire.ars.sante.fr</w:t>
      </w:r>
    </w:hyperlink>
  </w:p>
  <w:p w:rsidR="00476967" w:rsidRDefault="006966D9" w:rsidP="006966D9">
    <w:pPr>
      <w:pStyle w:val="Pieddepage"/>
    </w:pPr>
    <w:r>
      <w:br w:type="pag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84" w:rsidRDefault="00943B84" w:rsidP="00476967">
      <w:r>
        <w:separator/>
      </w:r>
    </w:p>
  </w:footnote>
  <w:footnote w:type="continuationSeparator" w:id="0">
    <w:p w:rsidR="00943B84" w:rsidRDefault="00943B84" w:rsidP="0047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1E" w:rsidRDefault="00EB40D8" w:rsidP="0004511E">
    <w:pPr>
      <w:pStyle w:val="En-tte"/>
      <w:tabs>
        <w:tab w:val="clear" w:pos="4536"/>
        <w:tab w:val="clear" w:pos="9072"/>
        <w:tab w:val="left" w:pos="3240"/>
      </w:tabs>
    </w:pPr>
    <w:r>
      <w:rPr>
        <w:noProof/>
        <w:lang w:eastAsia="fr-FR"/>
      </w:rPr>
      <w:drawing>
        <wp:anchor distT="0" distB="0" distL="114300" distR="114300" simplePos="0" relativeHeight="251663360" behindDoc="0" locked="0" layoutInCell="1" allowOverlap="1" wp14:anchorId="3324CE32" wp14:editId="260721DE">
          <wp:simplePos x="0" y="0"/>
          <wp:positionH relativeFrom="column">
            <wp:posOffset>-100965</wp:posOffset>
          </wp:positionH>
          <wp:positionV relativeFrom="paragraph">
            <wp:posOffset>-78740</wp:posOffset>
          </wp:positionV>
          <wp:extent cx="1356995" cy="1227455"/>
          <wp:effectExtent l="0" t="0" r="0" b="0"/>
          <wp:wrapNone/>
          <wp:docPr id="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995" cy="1227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5408" behindDoc="0" locked="0" layoutInCell="1" allowOverlap="1" wp14:anchorId="4CC19986" wp14:editId="3A2B889D">
          <wp:simplePos x="0" y="0"/>
          <wp:positionH relativeFrom="column">
            <wp:posOffset>4718685</wp:posOffset>
          </wp:positionH>
          <wp:positionV relativeFrom="paragraph">
            <wp:posOffset>111760</wp:posOffset>
          </wp:positionV>
          <wp:extent cx="1429200" cy="8244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RS_petit_format.jpg"/>
                  <pic:cNvPicPr/>
                </pic:nvPicPr>
                <pic:blipFill>
                  <a:blip r:embed="rId2">
                    <a:extLst>
                      <a:ext uri="{28A0092B-C50C-407E-A947-70E740481C1C}">
                        <a14:useLocalDpi xmlns:a14="http://schemas.microsoft.com/office/drawing/2010/main" val="0"/>
                      </a:ext>
                    </a:extLst>
                  </a:blip>
                  <a:stretch>
                    <a:fillRect/>
                  </a:stretch>
                </pic:blipFill>
                <pic:spPr>
                  <a:xfrm>
                    <a:off x="0" y="0"/>
                    <a:ext cx="1429200" cy="824400"/>
                  </a:xfrm>
                  <a:prstGeom prst="rect">
                    <a:avLst/>
                  </a:prstGeom>
                </pic:spPr>
              </pic:pic>
            </a:graphicData>
          </a:graphic>
          <wp14:sizeRelH relativeFrom="margin">
            <wp14:pctWidth>0</wp14:pctWidth>
          </wp14:sizeRelH>
          <wp14:sizeRelV relativeFrom="margin">
            <wp14:pctHeight>0</wp14:pctHeight>
          </wp14:sizeRelV>
        </wp:anchor>
      </w:drawing>
    </w:r>
    <w:r w:rsidR="0004511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92A" w:rsidRDefault="00C80BCD" w:rsidP="0004511E">
    <w:pPr>
      <w:pStyle w:val="En-tte"/>
      <w:tabs>
        <w:tab w:val="clear" w:pos="4536"/>
        <w:tab w:val="clear" w:pos="9072"/>
        <w:tab w:val="left" w:pos="3240"/>
      </w:tabs>
    </w:pPr>
    <w:r>
      <w:rPr>
        <w:noProof/>
        <w:lang w:eastAsia="fr-FR"/>
      </w:rPr>
      <mc:AlternateContent>
        <mc:Choice Requires="wps">
          <w:drawing>
            <wp:anchor distT="0" distB="0" distL="114300" distR="114300" simplePos="0" relativeHeight="251655165" behindDoc="0" locked="0" layoutInCell="1" allowOverlap="1">
              <wp:simplePos x="0" y="0"/>
              <wp:positionH relativeFrom="page">
                <wp:align>left</wp:align>
              </wp:positionH>
              <wp:positionV relativeFrom="paragraph">
                <wp:posOffset>-450215</wp:posOffset>
              </wp:positionV>
              <wp:extent cx="7543800" cy="10039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7543800" cy="10039350"/>
                      </a:xfrm>
                      <a:prstGeom prst="rect">
                        <a:avLst/>
                      </a:prstGeom>
                      <a:solidFill>
                        <a:srgbClr val="F5F9F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4F7CF" id="Rectangle 51" o:spid="_x0000_s1026" style="position:absolute;margin-left:0;margin-top:-35.45pt;width:594pt;height:790.5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" fillcolor="#f5f9fd" strokecolor="#001b45 [1604]" strokeweight="1pt">
              <w10:wrap anchorx="page"/>
            </v:rect>
          </w:pict>
        </mc:Fallback>
      </mc:AlternateContent>
    </w:r>
    <w:r w:rsidR="0077792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15:restartNumberingAfterBreak="0">
    <w:nsid w:val="01D86FF6"/>
    <w:multiLevelType w:val="hybridMultilevel"/>
    <w:tmpl w:val="E592C95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43486"/>
    <w:multiLevelType w:val="hybridMultilevel"/>
    <w:tmpl w:val="924278A4"/>
    <w:lvl w:ilvl="0" w:tplc="B66A7C4A">
      <w:start w:val="1"/>
      <w:numFmt w:val="bullet"/>
      <w:lvlText w:val="•"/>
      <w:lvlJc w:val="left"/>
      <w:pPr>
        <w:tabs>
          <w:tab w:val="num" w:pos="720"/>
        </w:tabs>
        <w:ind w:left="720" w:hanging="360"/>
      </w:pPr>
      <w:rPr>
        <w:rFonts w:ascii="Times New Roman" w:hAnsi="Times New Roman" w:hint="default"/>
      </w:rPr>
    </w:lvl>
    <w:lvl w:ilvl="1" w:tplc="C464C024">
      <w:start w:val="1"/>
      <w:numFmt w:val="bullet"/>
      <w:lvlText w:val="•"/>
      <w:lvlJc w:val="left"/>
      <w:pPr>
        <w:tabs>
          <w:tab w:val="num" w:pos="1440"/>
        </w:tabs>
        <w:ind w:left="1440" w:hanging="360"/>
      </w:pPr>
      <w:rPr>
        <w:rFonts w:ascii="Times New Roman" w:hAnsi="Times New Roman" w:hint="default"/>
      </w:rPr>
    </w:lvl>
    <w:lvl w:ilvl="2" w:tplc="9D3CA81E" w:tentative="1">
      <w:start w:val="1"/>
      <w:numFmt w:val="bullet"/>
      <w:lvlText w:val="•"/>
      <w:lvlJc w:val="left"/>
      <w:pPr>
        <w:tabs>
          <w:tab w:val="num" w:pos="2160"/>
        </w:tabs>
        <w:ind w:left="2160" w:hanging="360"/>
      </w:pPr>
      <w:rPr>
        <w:rFonts w:ascii="Times New Roman" w:hAnsi="Times New Roman" w:hint="default"/>
      </w:rPr>
    </w:lvl>
    <w:lvl w:ilvl="3" w:tplc="02DAA37C" w:tentative="1">
      <w:start w:val="1"/>
      <w:numFmt w:val="bullet"/>
      <w:lvlText w:val="•"/>
      <w:lvlJc w:val="left"/>
      <w:pPr>
        <w:tabs>
          <w:tab w:val="num" w:pos="2880"/>
        </w:tabs>
        <w:ind w:left="2880" w:hanging="360"/>
      </w:pPr>
      <w:rPr>
        <w:rFonts w:ascii="Times New Roman" w:hAnsi="Times New Roman" w:hint="default"/>
      </w:rPr>
    </w:lvl>
    <w:lvl w:ilvl="4" w:tplc="530C4262" w:tentative="1">
      <w:start w:val="1"/>
      <w:numFmt w:val="bullet"/>
      <w:lvlText w:val="•"/>
      <w:lvlJc w:val="left"/>
      <w:pPr>
        <w:tabs>
          <w:tab w:val="num" w:pos="3600"/>
        </w:tabs>
        <w:ind w:left="3600" w:hanging="360"/>
      </w:pPr>
      <w:rPr>
        <w:rFonts w:ascii="Times New Roman" w:hAnsi="Times New Roman" w:hint="default"/>
      </w:rPr>
    </w:lvl>
    <w:lvl w:ilvl="5" w:tplc="25EEA68E" w:tentative="1">
      <w:start w:val="1"/>
      <w:numFmt w:val="bullet"/>
      <w:lvlText w:val="•"/>
      <w:lvlJc w:val="left"/>
      <w:pPr>
        <w:tabs>
          <w:tab w:val="num" w:pos="4320"/>
        </w:tabs>
        <w:ind w:left="4320" w:hanging="360"/>
      </w:pPr>
      <w:rPr>
        <w:rFonts w:ascii="Times New Roman" w:hAnsi="Times New Roman" w:hint="default"/>
      </w:rPr>
    </w:lvl>
    <w:lvl w:ilvl="6" w:tplc="338E4B82" w:tentative="1">
      <w:start w:val="1"/>
      <w:numFmt w:val="bullet"/>
      <w:lvlText w:val="•"/>
      <w:lvlJc w:val="left"/>
      <w:pPr>
        <w:tabs>
          <w:tab w:val="num" w:pos="5040"/>
        </w:tabs>
        <w:ind w:left="5040" w:hanging="360"/>
      </w:pPr>
      <w:rPr>
        <w:rFonts w:ascii="Times New Roman" w:hAnsi="Times New Roman" w:hint="default"/>
      </w:rPr>
    </w:lvl>
    <w:lvl w:ilvl="7" w:tplc="530EAF4A" w:tentative="1">
      <w:start w:val="1"/>
      <w:numFmt w:val="bullet"/>
      <w:lvlText w:val="•"/>
      <w:lvlJc w:val="left"/>
      <w:pPr>
        <w:tabs>
          <w:tab w:val="num" w:pos="5760"/>
        </w:tabs>
        <w:ind w:left="5760" w:hanging="360"/>
      </w:pPr>
      <w:rPr>
        <w:rFonts w:ascii="Times New Roman" w:hAnsi="Times New Roman" w:hint="default"/>
      </w:rPr>
    </w:lvl>
    <w:lvl w:ilvl="8" w:tplc="3092C0B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F105F3"/>
    <w:multiLevelType w:val="hybridMultilevel"/>
    <w:tmpl w:val="F8A8E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846B2A"/>
    <w:multiLevelType w:val="hybridMultilevel"/>
    <w:tmpl w:val="D160F30C"/>
    <w:lvl w:ilvl="0" w:tplc="AEB835C0">
      <w:start w:val="1"/>
      <w:numFmt w:val="bullet"/>
      <w:lvlText w:val="•"/>
      <w:lvlJc w:val="left"/>
      <w:pPr>
        <w:tabs>
          <w:tab w:val="num" w:pos="720"/>
        </w:tabs>
        <w:ind w:left="720" w:hanging="360"/>
      </w:pPr>
      <w:rPr>
        <w:rFonts w:ascii="Times New Roman" w:hAnsi="Times New Roman" w:hint="default"/>
      </w:rPr>
    </w:lvl>
    <w:lvl w:ilvl="1" w:tplc="5A06FC42">
      <w:start w:val="1"/>
      <w:numFmt w:val="bullet"/>
      <w:lvlText w:val="•"/>
      <w:lvlJc w:val="left"/>
      <w:pPr>
        <w:tabs>
          <w:tab w:val="num" w:pos="1440"/>
        </w:tabs>
        <w:ind w:left="1440" w:hanging="360"/>
      </w:pPr>
      <w:rPr>
        <w:rFonts w:ascii="Times New Roman" w:hAnsi="Times New Roman" w:hint="default"/>
      </w:rPr>
    </w:lvl>
    <w:lvl w:ilvl="2" w:tplc="330219F2" w:tentative="1">
      <w:start w:val="1"/>
      <w:numFmt w:val="bullet"/>
      <w:lvlText w:val="•"/>
      <w:lvlJc w:val="left"/>
      <w:pPr>
        <w:tabs>
          <w:tab w:val="num" w:pos="2160"/>
        </w:tabs>
        <w:ind w:left="2160" w:hanging="360"/>
      </w:pPr>
      <w:rPr>
        <w:rFonts w:ascii="Times New Roman" w:hAnsi="Times New Roman" w:hint="default"/>
      </w:rPr>
    </w:lvl>
    <w:lvl w:ilvl="3" w:tplc="D3BA2360" w:tentative="1">
      <w:start w:val="1"/>
      <w:numFmt w:val="bullet"/>
      <w:lvlText w:val="•"/>
      <w:lvlJc w:val="left"/>
      <w:pPr>
        <w:tabs>
          <w:tab w:val="num" w:pos="2880"/>
        </w:tabs>
        <w:ind w:left="2880" w:hanging="360"/>
      </w:pPr>
      <w:rPr>
        <w:rFonts w:ascii="Times New Roman" w:hAnsi="Times New Roman" w:hint="default"/>
      </w:rPr>
    </w:lvl>
    <w:lvl w:ilvl="4" w:tplc="8D3E0A30" w:tentative="1">
      <w:start w:val="1"/>
      <w:numFmt w:val="bullet"/>
      <w:lvlText w:val="•"/>
      <w:lvlJc w:val="left"/>
      <w:pPr>
        <w:tabs>
          <w:tab w:val="num" w:pos="3600"/>
        </w:tabs>
        <w:ind w:left="3600" w:hanging="360"/>
      </w:pPr>
      <w:rPr>
        <w:rFonts w:ascii="Times New Roman" w:hAnsi="Times New Roman" w:hint="default"/>
      </w:rPr>
    </w:lvl>
    <w:lvl w:ilvl="5" w:tplc="5022AFDA" w:tentative="1">
      <w:start w:val="1"/>
      <w:numFmt w:val="bullet"/>
      <w:lvlText w:val="•"/>
      <w:lvlJc w:val="left"/>
      <w:pPr>
        <w:tabs>
          <w:tab w:val="num" w:pos="4320"/>
        </w:tabs>
        <w:ind w:left="4320" w:hanging="360"/>
      </w:pPr>
      <w:rPr>
        <w:rFonts w:ascii="Times New Roman" w:hAnsi="Times New Roman" w:hint="default"/>
      </w:rPr>
    </w:lvl>
    <w:lvl w:ilvl="6" w:tplc="B2AABEB4" w:tentative="1">
      <w:start w:val="1"/>
      <w:numFmt w:val="bullet"/>
      <w:lvlText w:val="•"/>
      <w:lvlJc w:val="left"/>
      <w:pPr>
        <w:tabs>
          <w:tab w:val="num" w:pos="5040"/>
        </w:tabs>
        <w:ind w:left="5040" w:hanging="360"/>
      </w:pPr>
      <w:rPr>
        <w:rFonts w:ascii="Times New Roman" w:hAnsi="Times New Roman" w:hint="default"/>
      </w:rPr>
    </w:lvl>
    <w:lvl w:ilvl="7" w:tplc="B02274A4" w:tentative="1">
      <w:start w:val="1"/>
      <w:numFmt w:val="bullet"/>
      <w:lvlText w:val="•"/>
      <w:lvlJc w:val="left"/>
      <w:pPr>
        <w:tabs>
          <w:tab w:val="num" w:pos="5760"/>
        </w:tabs>
        <w:ind w:left="5760" w:hanging="360"/>
      </w:pPr>
      <w:rPr>
        <w:rFonts w:ascii="Times New Roman" w:hAnsi="Times New Roman" w:hint="default"/>
      </w:rPr>
    </w:lvl>
    <w:lvl w:ilvl="8" w:tplc="54D00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A53DA2"/>
    <w:multiLevelType w:val="hybridMultilevel"/>
    <w:tmpl w:val="632ADDC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054759"/>
    <w:multiLevelType w:val="hybridMultilevel"/>
    <w:tmpl w:val="A95482D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805FDC"/>
    <w:multiLevelType w:val="hybridMultilevel"/>
    <w:tmpl w:val="887C7116"/>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3E1D99"/>
    <w:multiLevelType w:val="hybridMultilevel"/>
    <w:tmpl w:val="7D743758"/>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550871"/>
    <w:multiLevelType w:val="hybridMultilevel"/>
    <w:tmpl w:val="B270E7A8"/>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B266D7"/>
    <w:multiLevelType w:val="hybridMultilevel"/>
    <w:tmpl w:val="D3C6F1B8"/>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C955528"/>
    <w:multiLevelType w:val="hybridMultilevel"/>
    <w:tmpl w:val="627CB486"/>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8236B"/>
    <w:multiLevelType w:val="hybridMultilevel"/>
    <w:tmpl w:val="F97E1C60"/>
    <w:lvl w:ilvl="0" w:tplc="BFF81562">
      <w:start w:val="1"/>
      <w:numFmt w:val="bullet"/>
      <w:lvlText w:val="−"/>
      <w:lvlJc w:val="left"/>
      <w:pPr>
        <w:ind w:left="1647" w:hanging="360"/>
      </w:pPr>
      <w:rPr>
        <w:rFonts w:ascii="Arial" w:hAnsi="Arial" w:hint="default"/>
        <w:color w:val="98C71B"/>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2" w15:restartNumberingAfterBreak="0">
    <w:nsid w:val="3F7D5A1A"/>
    <w:multiLevelType w:val="hybridMultilevel"/>
    <w:tmpl w:val="9BF6BF3E"/>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5324D"/>
    <w:multiLevelType w:val="hybridMultilevel"/>
    <w:tmpl w:val="9576378A"/>
    <w:lvl w:ilvl="0" w:tplc="D20ED862">
      <w:start w:val="1"/>
      <w:numFmt w:val="bullet"/>
      <w:lvlText w:val=""/>
      <w:lvlJc w:val="left"/>
      <w:pPr>
        <w:ind w:left="720" w:hanging="360"/>
      </w:pPr>
      <w:rPr>
        <w:rFonts w:ascii="Wingdings" w:hAnsi="Wingdings" w:hint="default"/>
        <w:color w:val="05378C"/>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D3283"/>
    <w:multiLevelType w:val="hybridMultilevel"/>
    <w:tmpl w:val="12B2B370"/>
    <w:lvl w:ilvl="0" w:tplc="BFF81562">
      <w:start w:val="1"/>
      <w:numFmt w:val="bullet"/>
      <w:lvlText w:val="−"/>
      <w:lvlJc w:val="left"/>
      <w:pPr>
        <w:ind w:left="720" w:hanging="360"/>
      </w:pPr>
      <w:rPr>
        <w:rFonts w:ascii="Arial" w:hAnsi="Arial" w:hint="default"/>
        <w:color w:val="98C7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3648C7"/>
    <w:multiLevelType w:val="hybridMultilevel"/>
    <w:tmpl w:val="8DA2F878"/>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7F1EF7"/>
    <w:multiLevelType w:val="hybridMultilevel"/>
    <w:tmpl w:val="21808D64"/>
    <w:lvl w:ilvl="0" w:tplc="D20ED862">
      <w:start w:val="1"/>
      <w:numFmt w:val="bullet"/>
      <w:lvlText w:val=""/>
      <w:lvlJc w:val="left"/>
      <w:pPr>
        <w:ind w:left="1287" w:hanging="360"/>
      </w:pPr>
      <w:rPr>
        <w:rFonts w:ascii="Wingdings" w:hAnsi="Wingdings" w:hint="default"/>
        <w:color w:val="05378C"/>
        <w:sz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4B386D64"/>
    <w:multiLevelType w:val="hybridMultilevel"/>
    <w:tmpl w:val="E6C4A1C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FA4037"/>
    <w:multiLevelType w:val="hybridMultilevel"/>
    <w:tmpl w:val="73CE3982"/>
    <w:lvl w:ilvl="0" w:tplc="7A1264AA">
      <w:start w:val="1"/>
      <w:numFmt w:val="bullet"/>
      <w:lvlText w:val="•"/>
      <w:lvlJc w:val="left"/>
      <w:pPr>
        <w:tabs>
          <w:tab w:val="num" w:pos="720"/>
        </w:tabs>
        <w:ind w:left="720" w:hanging="360"/>
      </w:pPr>
      <w:rPr>
        <w:rFonts w:ascii="Times New Roman" w:hAnsi="Times New Roman" w:hint="default"/>
      </w:rPr>
    </w:lvl>
    <w:lvl w:ilvl="1" w:tplc="435444B4">
      <w:start w:val="1"/>
      <w:numFmt w:val="bullet"/>
      <w:lvlText w:val="•"/>
      <w:lvlJc w:val="left"/>
      <w:pPr>
        <w:tabs>
          <w:tab w:val="num" w:pos="1440"/>
        </w:tabs>
        <w:ind w:left="1440" w:hanging="360"/>
      </w:pPr>
      <w:rPr>
        <w:rFonts w:ascii="Times New Roman" w:hAnsi="Times New Roman" w:hint="default"/>
      </w:rPr>
    </w:lvl>
    <w:lvl w:ilvl="2" w:tplc="00D8B9F4" w:tentative="1">
      <w:start w:val="1"/>
      <w:numFmt w:val="bullet"/>
      <w:lvlText w:val="•"/>
      <w:lvlJc w:val="left"/>
      <w:pPr>
        <w:tabs>
          <w:tab w:val="num" w:pos="2160"/>
        </w:tabs>
        <w:ind w:left="2160" w:hanging="360"/>
      </w:pPr>
      <w:rPr>
        <w:rFonts w:ascii="Times New Roman" w:hAnsi="Times New Roman" w:hint="default"/>
      </w:rPr>
    </w:lvl>
    <w:lvl w:ilvl="3" w:tplc="6B8C6334" w:tentative="1">
      <w:start w:val="1"/>
      <w:numFmt w:val="bullet"/>
      <w:lvlText w:val="•"/>
      <w:lvlJc w:val="left"/>
      <w:pPr>
        <w:tabs>
          <w:tab w:val="num" w:pos="2880"/>
        </w:tabs>
        <w:ind w:left="2880" w:hanging="360"/>
      </w:pPr>
      <w:rPr>
        <w:rFonts w:ascii="Times New Roman" w:hAnsi="Times New Roman" w:hint="default"/>
      </w:rPr>
    </w:lvl>
    <w:lvl w:ilvl="4" w:tplc="49C6A3DE" w:tentative="1">
      <w:start w:val="1"/>
      <w:numFmt w:val="bullet"/>
      <w:lvlText w:val="•"/>
      <w:lvlJc w:val="left"/>
      <w:pPr>
        <w:tabs>
          <w:tab w:val="num" w:pos="3600"/>
        </w:tabs>
        <w:ind w:left="3600" w:hanging="360"/>
      </w:pPr>
      <w:rPr>
        <w:rFonts w:ascii="Times New Roman" w:hAnsi="Times New Roman" w:hint="default"/>
      </w:rPr>
    </w:lvl>
    <w:lvl w:ilvl="5" w:tplc="E3A26084" w:tentative="1">
      <w:start w:val="1"/>
      <w:numFmt w:val="bullet"/>
      <w:lvlText w:val="•"/>
      <w:lvlJc w:val="left"/>
      <w:pPr>
        <w:tabs>
          <w:tab w:val="num" w:pos="4320"/>
        </w:tabs>
        <w:ind w:left="4320" w:hanging="360"/>
      </w:pPr>
      <w:rPr>
        <w:rFonts w:ascii="Times New Roman" w:hAnsi="Times New Roman" w:hint="default"/>
      </w:rPr>
    </w:lvl>
    <w:lvl w:ilvl="6" w:tplc="0972A052" w:tentative="1">
      <w:start w:val="1"/>
      <w:numFmt w:val="bullet"/>
      <w:lvlText w:val="•"/>
      <w:lvlJc w:val="left"/>
      <w:pPr>
        <w:tabs>
          <w:tab w:val="num" w:pos="5040"/>
        </w:tabs>
        <w:ind w:left="5040" w:hanging="360"/>
      </w:pPr>
      <w:rPr>
        <w:rFonts w:ascii="Times New Roman" w:hAnsi="Times New Roman" w:hint="default"/>
      </w:rPr>
    </w:lvl>
    <w:lvl w:ilvl="7" w:tplc="190C304E" w:tentative="1">
      <w:start w:val="1"/>
      <w:numFmt w:val="bullet"/>
      <w:lvlText w:val="•"/>
      <w:lvlJc w:val="left"/>
      <w:pPr>
        <w:tabs>
          <w:tab w:val="num" w:pos="5760"/>
        </w:tabs>
        <w:ind w:left="5760" w:hanging="360"/>
      </w:pPr>
      <w:rPr>
        <w:rFonts w:ascii="Times New Roman" w:hAnsi="Times New Roman" w:hint="default"/>
      </w:rPr>
    </w:lvl>
    <w:lvl w:ilvl="8" w:tplc="820EC9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6320E4C"/>
    <w:multiLevelType w:val="hybridMultilevel"/>
    <w:tmpl w:val="43BAB078"/>
    <w:lvl w:ilvl="0" w:tplc="0FDCCBB8">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568E4B44"/>
    <w:multiLevelType w:val="hybridMultilevel"/>
    <w:tmpl w:val="7F184458"/>
    <w:lvl w:ilvl="0" w:tplc="D03410C8">
      <w:start w:val="1"/>
      <w:numFmt w:val="bullet"/>
      <w:lvlText w:val=""/>
      <w:lvlJc w:val="left"/>
      <w:pPr>
        <w:ind w:left="1287" w:hanging="360"/>
      </w:pPr>
      <w:rPr>
        <w:rFonts w:ascii="Wingdings" w:hAnsi="Wingdings" w:hint="default"/>
        <w:color w:val="98C71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C451E69"/>
    <w:multiLevelType w:val="hybridMultilevel"/>
    <w:tmpl w:val="B4A0EC20"/>
    <w:lvl w:ilvl="0" w:tplc="3F7CC2E6">
      <w:start w:val="1"/>
      <w:numFmt w:val="bullet"/>
      <w:lvlText w:val="•"/>
      <w:lvlJc w:val="left"/>
      <w:pPr>
        <w:tabs>
          <w:tab w:val="num" w:pos="720"/>
        </w:tabs>
        <w:ind w:left="720" w:hanging="360"/>
      </w:pPr>
      <w:rPr>
        <w:rFonts w:ascii="Times New Roman" w:hAnsi="Times New Roman" w:hint="default"/>
      </w:rPr>
    </w:lvl>
    <w:lvl w:ilvl="1" w:tplc="9806BB30">
      <w:start w:val="1"/>
      <w:numFmt w:val="bullet"/>
      <w:lvlText w:val="•"/>
      <w:lvlJc w:val="left"/>
      <w:pPr>
        <w:tabs>
          <w:tab w:val="num" w:pos="1440"/>
        </w:tabs>
        <w:ind w:left="1440" w:hanging="360"/>
      </w:pPr>
      <w:rPr>
        <w:rFonts w:ascii="Times New Roman" w:hAnsi="Times New Roman" w:hint="default"/>
      </w:rPr>
    </w:lvl>
    <w:lvl w:ilvl="2" w:tplc="C468792A" w:tentative="1">
      <w:start w:val="1"/>
      <w:numFmt w:val="bullet"/>
      <w:lvlText w:val="•"/>
      <w:lvlJc w:val="left"/>
      <w:pPr>
        <w:tabs>
          <w:tab w:val="num" w:pos="2160"/>
        </w:tabs>
        <w:ind w:left="2160" w:hanging="360"/>
      </w:pPr>
      <w:rPr>
        <w:rFonts w:ascii="Times New Roman" w:hAnsi="Times New Roman" w:hint="default"/>
      </w:rPr>
    </w:lvl>
    <w:lvl w:ilvl="3" w:tplc="C9C6514A" w:tentative="1">
      <w:start w:val="1"/>
      <w:numFmt w:val="bullet"/>
      <w:lvlText w:val="•"/>
      <w:lvlJc w:val="left"/>
      <w:pPr>
        <w:tabs>
          <w:tab w:val="num" w:pos="2880"/>
        </w:tabs>
        <w:ind w:left="2880" w:hanging="360"/>
      </w:pPr>
      <w:rPr>
        <w:rFonts w:ascii="Times New Roman" w:hAnsi="Times New Roman" w:hint="default"/>
      </w:rPr>
    </w:lvl>
    <w:lvl w:ilvl="4" w:tplc="D85264AE" w:tentative="1">
      <w:start w:val="1"/>
      <w:numFmt w:val="bullet"/>
      <w:lvlText w:val="•"/>
      <w:lvlJc w:val="left"/>
      <w:pPr>
        <w:tabs>
          <w:tab w:val="num" w:pos="3600"/>
        </w:tabs>
        <w:ind w:left="3600" w:hanging="360"/>
      </w:pPr>
      <w:rPr>
        <w:rFonts w:ascii="Times New Roman" w:hAnsi="Times New Roman" w:hint="default"/>
      </w:rPr>
    </w:lvl>
    <w:lvl w:ilvl="5" w:tplc="C3B8274C" w:tentative="1">
      <w:start w:val="1"/>
      <w:numFmt w:val="bullet"/>
      <w:lvlText w:val="•"/>
      <w:lvlJc w:val="left"/>
      <w:pPr>
        <w:tabs>
          <w:tab w:val="num" w:pos="4320"/>
        </w:tabs>
        <w:ind w:left="4320" w:hanging="360"/>
      </w:pPr>
      <w:rPr>
        <w:rFonts w:ascii="Times New Roman" w:hAnsi="Times New Roman" w:hint="default"/>
      </w:rPr>
    </w:lvl>
    <w:lvl w:ilvl="6" w:tplc="F0D24800" w:tentative="1">
      <w:start w:val="1"/>
      <w:numFmt w:val="bullet"/>
      <w:lvlText w:val="•"/>
      <w:lvlJc w:val="left"/>
      <w:pPr>
        <w:tabs>
          <w:tab w:val="num" w:pos="5040"/>
        </w:tabs>
        <w:ind w:left="5040" w:hanging="360"/>
      </w:pPr>
      <w:rPr>
        <w:rFonts w:ascii="Times New Roman" w:hAnsi="Times New Roman" w:hint="default"/>
      </w:rPr>
    </w:lvl>
    <w:lvl w:ilvl="7" w:tplc="AC280EC8" w:tentative="1">
      <w:start w:val="1"/>
      <w:numFmt w:val="bullet"/>
      <w:lvlText w:val="•"/>
      <w:lvlJc w:val="left"/>
      <w:pPr>
        <w:tabs>
          <w:tab w:val="num" w:pos="5760"/>
        </w:tabs>
        <w:ind w:left="5760" w:hanging="360"/>
      </w:pPr>
      <w:rPr>
        <w:rFonts w:ascii="Times New Roman" w:hAnsi="Times New Roman" w:hint="default"/>
      </w:rPr>
    </w:lvl>
    <w:lvl w:ilvl="8" w:tplc="70EC7F4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1887767"/>
    <w:multiLevelType w:val="hybridMultilevel"/>
    <w:tmpl w:val="03B20828"/>
    <w:lvl w:ilvl="0" w:tplc="D20ED862">
      <w:start w:val="1"/>
      <w:numFmt w:val="bullet"/>
      <w:lvlText w:val=""/>
      <w:lvlJc w:val="left"/>
      <w:pPr>
        <w:ind w:left="1287" w:hanging="360"/>
      </w:pPr>
      <w:rPr>
        <w:rFonts w:ascii="Wingdings" w:hAnsi="Wingdings" w:hint="default"/>
        <w:color w:val="05378C"/>
        <w:sz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A127DAF"/>
    <w:multiLevelType w:val="hybridMultilevel"/>
    <w:tmpl w:val="01266036"/>
    <w:lvl w:ilvl="0" w:tplc="D20ED862">
      <w:start w:val="1"/>
      <w:numFmt w:val="bullet"/>
      <w:lvlText w:val=""/>
      <w:lvlJc w:val="left"/>
      <w:pPr>
        <w:ind w:left="720" w:hanging="360"/>
      </w:pPr>
      <w:rPr>
        <w:rFonts w:ascii="Wingdings" w:hAnsi="Wingdings" w:hint="default"/>
        <w:color w:val="05378C"/>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6A564C"/>
    <w:multiLevelType w:val="hybridMultilevel"/>
    <w:tmpl w:val="CC16DFB8"/>
    <w:lvl w:ilvl="0" w:tplc="BFF81562">
      <w:start w:val="1"/>
      <w:numFmt w:val="bullet"/>
      <w:lvlText w:val="−"/>
      <w:lvlJc w:val="left"/>
      <w:pPr>
        <w:ind w:left="1647" w:hanging="360"/>
      </w:pPr>
      <w:rPr>
        <w:rFonts w:ascii="Arial" w:hAnsi="Arial" w:hint="default"/>
        <w:color w:val="98C71B"/>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5" w15:restartNumberingAfterBreak="0">
    <w:nsid w:val="6FD91B45"/>
    <w:multiLevelType w:val="hybridMultilevel"/>
    <w:tmpl w:val="DEF63CC6"/>
    <w:lvl w:ilvl="0" w:tplc="BFF81562">
      <w:start w:val="1"/>
      <w:numFmt w:val="bullet"/>
      <w:lvlText w:val="−"/>
      <w:lvlJc w:val="left"/>
      <w:pPr>
        <w:ind w:left="720" w:hanging="360"/>
      </w:pPr>
      <w:rPr>
        <w:rFonts w:ascii="Arial" w:hAnsi="Arial" w:hint="default"/>
        <w:color w:val="98C71B"/>
        <w:sz w:val="24"/>
      </w:rPr>
    </w:lvl>
    <w:lvl w:ilvl="1" w:tplc="BFF81562">
      <w:start w:val="1"/>
      <w:numFmt w:val="bullet"/>
      <w:lvlText w:val="−"/>
      <w:lvlJc w:val="left"/>
      <w:pPr>
        <w:ind w:left="1440" w:hanging="360"/>
      </w:pPr>
      <w:rPr>
        <w:rFonts w:ascii="Arial" w:hAnsi="Arial" w:hint="default"/>
        <w:color w:val="98C7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277197"/>
    <w:multiLevelType w:val="hybridMultilevel"/>
    <w:tmpl w:val="E9C6DA80"/>
    <w:lvl w:ilvl="0" w:tplc="0FDCCBB8">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7704315D"/>
    <w:multiLevelType w:val="hybridMultilevel"/>
    <w:tmpl w:val="CEA64D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7F9C61B7"/>
    <w:multiLevelType w:val="hybridMultilevel"/>
    <w:tmpl w:val="013C9300"/>
    <w:lvl w:ilvl="0" w:tplc="D03410C8">
      <w:start w:val="1"/>
      <w:numFmt w:val="bullet"/>
      <w:lvlText w:val=""/>
      <w:lvlJc w:val="left"/>
      <w:pPr>
        <w:ind w:left="1287" w:hanging="360"/>
      </w:pPr>
      <w:rPr>
        <w:rFonts w:ascii="Wingdings" w:hAnsi="Wingdings" w:hint="default"/>
        <w:color w:val="98C71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27"/>
  </w:num>
  <w:num w:numId="2">
    <w:abstractNumId w:val="22"/>
  </w:num>
  <w:num w:numId="3">
    <w:abstractNumId w:val="10"/>
  </w:num>
  <w:num w:numId="4">
    <w:abstractNumId w:val="14"/>
  </w:num>
  <w:num w:numId="5">
    <w:abstractNumId w:val="9"/>
  </w:num>
  <w:num w:numId="6">
    <w:abstractNumId w:val="7"/>
  </w:num>
  <w:num w:numId="7">
    <w:abstractNumId w:val="13"/>
  </w:num>
  <w:num w:numId="8">
    <w:abstractNumId w:val="17"/>
  </w:num>
  <w:num w:numId="9">
    <w:abstractNumId w:val="25"/>
  </w:num>
  <w:num w:numId="10">
    <w:abstractNumId w:val="0"/>
  </w:num>
  <w:num w:numId="11">
    <w:abstractNumId w:val="5"/>
  </w:num>
  <w:num w:numId="12">
    <w:abstractNumId w:val="12"/>
  </w:num>
  <w:num w:numId="13">
    <w:abstractNumId w:val="15"/>
  </w:num>
  <w:num w:numId="14">
    <w:abstractNumId w:val="8"/>
  </w:num>
  <w:num w:numId="15">
    <w:abstractNumId w:val="6"/>
  </w:num>
  <w:num w:numId="16">
    <w:abstractNumId w:val="20"/>
  </w:num>
  <w:num w:numId="17">
    <w:abstractNumId w:val="26"/>
  </w:num>
  <w:num w:numId="18">
    <w:abstractNumId w:val="28"/>
  </w:num>
  <w:num w:numId="19">
    <w:abstractNumId w:val="19"/>
  </w:num>
  <w:num w:numId="20">
    <w:abstractNumId w:val="16"/>
  </w:num>
  <w:num w:numId="21">
    <w:abstractNumId w:val="11"/>
  </w:num>
  <w:num w:numId="22">
    <w:abstractNumId w:val="24"/>
  </w:num>
  <w:num w:numId="23">
    <w:abstractNumId w:val="3"/>
  </w:num>
  <w:num w:numId="24">
    <w:abstractNumId w:val="1"/>
  </w:num>
  <w:num w:numId="25">
    <w:abstractNumId w:val="21"/>
  </w:num>
  <w:num w:numId="26">
    <w:abstractNumId w:val="18"/>
  </w:num>
  <w:num w:numId="27">
    <w:abstractNumId w:val="23"/>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C0"/>
    <w:rsid w:val="00001769"/>
    <w:rsid w:val="00030E50"/>
    <w:rsid w:val="0004511E"/>
    <w:rsid w:val="000E292A"/>
    <w:rsid w:val="0015584D"/>
    <w:rsid w:val="001B39CE"/>
    <w:rsid w:val="001E30C9"/>
    <w:rsid w:val="0026225A"/>
    <w:rsid w:val="002736C9"/>
    <w:rsid w:val="0028157F"/>
    <w:rsid w:val="002A655A"/>
    <w:rsid w:val="002C63FA"/>
    <w:rsid w:val="002E01D1"/>
    <w:rsid w:val="002E286E"/>
    <w:rsid w:val="002F3E9C"/>
    <w:rsid w:val="00323925"/>
    <w:rsid w:val="00367725"/>
    <w:rsid w:val="003F2AF6"/>
    <w:rsid w:val="00441062"/>
    <w:rsid w:val="004467DF"/>
    <w:rsid w:val="00447820"/>
    <w:rsid w:val="004631FC"/>
    <w:rsid w:val="00473A01"/>
    <w:rsid w:val="00475232"/>
    <w:rsid w:val="00476967"/>
    <w:rsid w:val="004B3267"/>
    <w:rsid w:val="004D2DBE"/>
    <w:rsid w:val="00531119"/>
    <w:rsid w:val="00533E35"/>
    <w:rsid w:val="0054547C"/>
    <w:rsid w:val="005E0DD4"/>
    <w:rsid w:val="006711D2"/>
    <w:rsid w:val="006966D9"/>
    <w:rsid w:val="006D0DD3"/>
    <w:rsid w:val="006D6B58"/>
    <w:rsid w:val="006F354A"/>
    <w:rsid w:val="00711969"/>
    <w:rsid w:val="0077792A"/>
    <w:rsid w:val="0079418B"/>
    <w:rsid w:val="007B5C3B"/>
    <w:rsid w:val="007C23C5"/>
    <w:rsid w:val="00824265"/>
    <w:rsid w:val="0085549D"/>
    <w:rsid w:val="008668C0"/>
    <w:rsid w:val="008A6A6C"/>
    <w:rsid w:val="008C186F"/>
    <w:rsid w:val="0090120A"/>
    <w:rsid w:val="009027C6"/>
    <w:rsid w:val="00943B84"/>
    <w:rsid w:val="009A33C5"/>
    <w:rsid w:val="009C0C22"/>
    <w:rsid w:val="00A226E9"/>
    <w:rsid w:val="00A5669A"/>
    <w:rsid w:val="00A81C4E"/>
    <w:rsid w:val="00AC03D0"/>
    <w:rsid w:val="00B04F7B"/>
    <w:rsid w:val="00B24A80"/>
    <w:rsid w:val="00B52AB4"/>
    <w:rsid w:val="00BA44BC"/>
    <w:rsid w:val="00C6108E"/>
    <w:rsid w:val="00C628E8"/>
    <w:rsid w:val="00C6396B"/>
    <w:rsid w:val="00C80BCD"/>
    <w:rsid w:val="00C87732"/>
    <w:rsid w:val="00CA31EA"/>
    <w:rsid w:val="00CD7CF0"/>
    <w:rsid w:val="00CF4F81"/>
    <w:rsid w:val="00D01DCD"/>
    <w:rsid w:val="00D23933"/>
    <w:rsid w:val="00DE4F6C"/>
    <w:rsid w:val="00E2583E"/>
    <w:rsid w:val="00E46D8B"/>
    <w:rsid w:val="00E70401"/>
    <w:rsid w:val="00EB40D8"/>
    <w:rsid w:val="00ED2039"/>
    <w:rsid w:val="00F01310"/>
    <w:rsid w:val="00F27B92"/>
    <w:rsid w:val="00FB0CEC"/>
    <w:rsid w:val="00FB6721"/>
    <w:rsid w:val="00FD65F4"/>
    <w:rsid w:val="00FE7F10"/>
    <w:rsid w:val="00FF0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E7E475-B79D-4A1C-A530-3024BB83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6967"/>
    <w:pPr>
      <w:tabs>
        <w:tab w:val="center" w:pos="4536"/>
        <w:tab w:val="right" w:pos="9072"/>
      </w:tabs>
    </w:pPr>
  </w:style>
  <w:style w:type="character" w:customStyle="1" w:styleId="En-tteCar">
    <w:name w:val="En-tête Car"/>
    <w:basedOn w:val="Policepardfaut"/>
    <w:link w:val="En-tte"/>
    <w:uiPriority w:val="99"/>
    <w:rsid w:val="00476967"/>
  </w:style>
  <w:style w:type="paragraph" w:styleId="Pieddepage">
    <w:name w:val="footer"/>
    <w:basedOn w:val="Normal"/>
    <w:link w:val="PieddepageCar"/>
    <w:uiPriority w:val="99"/>
    <w:unhideWhenUsed/>
    <w:rsid w:val="00476967"/>
    <w:pPr>
      <w:tabs>
        <w:tab w:val="center" w:pos="4536"/>
        <w:tab w:val="right" w:pos="9072"/>
      </w:tabs>
    </w:pPr>
  </w:style>
  <w:style w:type="character" w:customStyle="1" w:styleId="PieddepageCar">
    <w:name w:val="Pied de page Car"/>
    <w:basedOn w:val="Policepardfaut"/>
    <w:link w:val="Pieddepage"/>
    <w:uiPriority w:val="99"/>
    <w:rsid w:val="00476967"/>
  </w:style>
  <w:style w:type="paragraph" w:styleId="Paragraphedeliste">
    <w:name w:val="List Paragraph"/>
    <w:basedOn w:val="Normal"/>
    <w:uiPriority w:val="34"/>
    <w:qFormat/>
    <w:rsid w:val="002E286E"/>
    <w:pPr>
      <w:ind w:left="720"/>
      <w:contextualSpacing/>
    </w:pPr>
  </w:style>
  <w:style w:type="character" w:styleId="Lienhypertexte">
    <w:name w:val="Hyperlink"/>
    <w:basedOn w:val="Policepardfaut"/>
    <w:uiPriority w:val="99"/>
    <w:unhideWhenUsed/>
    <w:rsid w:val="00A226E9"/>
    <w:rPr>
      <w:color w:val="0000FF" w:themeColor="hyperlink"/>
      <w:u w:val="single"/>
    </w:rPr>
  </w:style>
  <w:style w:type="paragraph" w:styleId="NormalWeb">
    <w:name w:val="Normal (Web)"/>
    <w:basedOn w:val="Normal"/>
    <w:uiPriority w:val="99"/>
    <w:semiHidden/>
    <w:unhideWhenUsed/>
    <w:rsid w:val="006711D2"/>
    <w:pPr>
      <w:spacing w:before="100" w:beforeAutospacing="1" w:after="100" w:afterAutospacing="1"/>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AC03D0"/>
    <w:rPr>
      <w:rFonts w:ascii="Calibri" w:eastAsia="Times New Roman"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AC03D0"/>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yperlien">
    <w:name w:val="Hyperlien"/>
    <w:uiPriority w:val="99"/>
    <w:rsid w:val="00AC03D0"/>
    <w:rPr>
      <w:color w:val="265A9B"/>
      <w:u w:val="thick"/>
    </w:rPr>
  </w:style>
  <w:style w:type="table" w:styleId="Listeclaire-Accent6">
    <w:name w:val="Light List Accent 6"/>
    <w:basedOn w:val="TableauNormal"/>
    <w:uiPriority w:val="61"/>
    <w:rsid w:val="006966D9"/>
    <w:rPr>
      <w:rFonts w:ascii="Calibri" w:eastAsia="Arial" w:hAnsi="Calibri" w:cs="Times New Roman"/>
      <w:szCs w:val="20"/>
      <w:lang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arsante.org" TargetMode="External"/><Relationship Id="rId13" Type="http://schemas.openxmlformats.org/officeDocument/2006/relationships/hyperlink" Target="mailto:ars-dt85-contact@ars.sante.fr" TargetMode="External"/><Relationship Id="rId18" Type="http://schemas.openxmlformats.org/officeDocument/2006/relationships/footer" Target="footer2.xml"/><Relationship Id="rId26" Type="http://schemas.openxmlformats.org/officeDocument/2006/relationships/hyperlink" Target="https://www.facebook.com/ARSPaysdelaLoire" TargetMode="External"/><Relationship Id="rId3" Type="http://schemas.openxmlformats.org/officeDocument/2006/relationships/settings" Target="settings.xml"/><Relationship Id="rId21" Type="http://schemas.openxmlformats.org/officeDocument/2006/relationships/image" Target="media/image5.CBE50120"/><Relationship Id="rId7" Type="http://schemas.openxmlformats.org/officeDocument/2006/relationships/hyperlink" Target="http://ireps-ors-paysdelaloire.centredoc.fr" TargetMode="External"/><Relationship Id="rId12" Type="http://schemas.openxmlformats.org/officeDocument/2006/relationships/hyperlink" Target="mailto:ars-dt72-contact@ars.sante.fr" TargetMode="External"/><Relationship Id="rId17" Type="http://schemas.openxmlformats.org/officeDocument/2006/relationships/header" Target="header1.xm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linkedin.com/company/ars-pays-de-la-loi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s-dt53-contact@ars.sante.fr" TargetMode="External"/><Relationship Id="rId24" Type="http://schemas.openxmlformats.org/officeDocument/2006/relationships/hyperlink" Target="https://twitter.com/ars_pdl" TargetMode="External"/><Relationship Id="rId5" Type="http://schemas.openxmlformats.org/officeDocument/2006/relationships/footnotes" Target="footnotes.xml"/><Relationship Id="rId15" Type="http://schemas.openxmlformats.org/officeDocument/2006/relationships/hyperlink" Target="http://www.oscarsante.org" TargetMode="External"/><Relationship Id="rId23" Type="http://schemas.openxmlformats.org/officeDocument/2006/relationships/image" Target="media/image6.CBE50120"/><Relationship Id="rId28" Type="http://schemas.openxmlformats.org/officeDocument/2006/relationships/header" Target="header2.xml"/><Relationship Id="rId10" Type="http://schemas.openxmlformats.org/officeDocument/2006/relationships/hyperlink" Target="mailto:ars-dt49-contact@ars.sante.fr" TargetMode="External"/><Relationship Id="rId19" Type="http://schemas.openxmlformats.org/officeDocument/2006/relationships/hyperlink" Target="http://www.pays-de-la-loire.ars.sante.fr" TargetMode="External"/><Relationship Id="rId4" Type="http://schemas.openxmlformats.org/officeDocument/2006/relationships/webSettings" Target="webSettings.xml"/><Relationship Id="rId9" Type="http://schemas.openxmlformats.org/officeDocument/2006/relationships/hyperlink" Target="mailto:ars-dt44-parcours@ars.sante.fr" TargetMode="External"/><Relationship Id="rId14" Type="http://schemas.openxmlformats.org/officeDocument/2006/relationships/hyperlink" Target="http://www.apmsl-paysdelaloire.com" TargetMode="External"/><Relationship Id="rId22" Type="http://schemas.openxmlformats.org/officeDocument/2006/relationships/hyperlink" Target="https://www.youtube.com/channel/UCj4RFe4oiv0p4F9gspEUZrQ" TargetMode="External"/><Relationship Id="rId27" Type="http://schemas.openxmlformats.org/officeDocument/2006/relationships/image" Target="media/image8.CBE50120"/><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pays-de-la-loire.ars.sante.fr"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FANFAN">
      <a:dk1>
        <a:sysClr val="windowText" lastClr="000000"/>
      </a:dk1>
      <a:lt1>
        <a:sysClr val="window" lastClr="FFFFFF"/>
      </a:lt1>
      <a:dk2>
        <a:srgbClr val="1F497D"/>
      </a:dk2>
      <a:lt2>
        <a:srgbClr val="EEECE1"/>
      </a:lt2>
      <a:accent1>
        <a:srgbClr val="00378C"/>
      </a:accent1>
      <a:accent2>
        <a:srgbClr val="98C71B"/>
      </a:accent2>
      <a:accent3>
        <a:srgbClr val="D20F1C"/>
      </a:accent3>
      <a:accent4>
        <a:srgbClr val="2590C1"/>
      </a:accent4>
      <a:accent5>
        <a:srgbClr val="E77A23"/>
      </a:accent5>
      <a:accent6>
        <a:srgbClr val="98BE0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3035</Words>
  <Characters>16696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ROGET, Françoise</dc:creator>
  <cp:lastModifiedBy>RIVET, Evelyne</cp:lastModifiedBy>
  <cp:revision>3</cp:revision>
  <cp:lastPrinted>2020-02-04T14:02:00Z</cp:lastPrinted>
  <dcterms:created xsi:type="dcterms:W3CDTF">2022-02-02T16:01:00Z</dcterms:created>
  <dcterms:modified xsi:type="dcterms:W3CDTF">2022-02-02T16:01:00Z</dcterms:modified>
</cp:coreProperties>
</file>